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Ex1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charts/chartEx2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charts/chartEx3.xml" ContentType="application/vnd.ms-office.chartex+xml"/>
  <Override PartName="/word/charts/style4.xml" ContentType="application/vnd.ms-office.chartstyle+xml"/>
  <Override PartName="/word/charts/colors4.xml" ContentType="application/vnd.ms-office.chartcolorstyle+xml"/>
  <Override PartName="/word/charts/chartEx4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9A8B8" w14:textId="77777777" w:rsidR="006354F0" w:rsidRPr="007929B1" w:rsidRDefault="00B43E72">
      <w:pPr>
        <w:rPr>
          <w:rFonts w:ascii="Times New Roman" w:hAnsi="Times New Roman" w:cs="Times New Roman"/>
        </w:rPr>
      </w:pPr>
      <w:bookmarkStart w:id="0" w:name="_GoBack"/>
      <w:bookmarkEnd w:id="0"/>
      <w:r w:rsidRPr="007929B1">
        <w:rPr>
          <w:rFonts w:ascii="Times New Roman" w:hAnsi="Times New Roman" w:cs="Times New Roman"/>
        </w:rPr>
        <w:t>Forskningsrapport 2019</w:t>
      </w:r>
    </w:p>
    <w:p w14:paraId="094A8BC4" w14:textId="77777777" w:rsidR="006354F0" w:rsidRPr="00A0226A" w:rsidRDefault="006354F0">
      <w:pPr>
        <w:rPr>
          <w:rFonts w:ascii="Times New Roman" w:hAnsi="Times New Roman" w:cs="Times New Roman"/>
          <w:b/>
        </w:rPr>
      </w:pPr>
      <w:r w:rsidRPr="00A0226A">
        <w:rPr>
          <w:rFonts w:ascii="Times New Roman" w:hAnsi="Times New Roman" w:cs="Times New Roman"/>
          <w:b/>
        </w:rPr>
        <w:t>Intissar Anan</w:t>
      </w:r>
    </w:p>
    <w:p w14:paraId="0BE0876B" w14:textId="77777777" w:rsidR="006354F0" w:rsidRPr="007929B1" w:rsidRDefault="006354F0">
      <w:pPr>
        <w:rPr>
          <w:rFonts w:ascii="Times New Roman" w:hAnsi="Times New Roman" w:cs="Times New Roman"/>
        </w:rPr>
      </w:pPr>
    </w:p>
    <w:p w14:paraId="3FB7C39A" w14:textId="77777777" w:rsidR="00FF541B" w:rsidRPr="007929B1" w:rsidRDefault="00FF541B" w:rsidP="00FF541B">
      <w:pPr>
        <w:rPr>
          <w:rFonts w:ascii="Times New Roman" w:hAnsi="Times New Roman" w:cs="Times New Roman"/>
        </w:rPr>
      </w:pPr>
      <w:r w:rsidRPr="007929B1">
        <w:rPr>
          <w:rFonts w:ascii="Times New Roman" w:hAnsi="Times New Roman" w:cs="Times New Roman"/>
        </w:rPr>
        <w:t xml:space="preserve">Under 2019 har vi fortsatt att inkludera patienter i </w:t>
      </w:r>
      <w:proofErr w:type="spellStart"/>
      <w:r w:rsidRPr="007929B1">
        <w:rPr>
          <w:rFonts w:ascii="Times New Roman" w:hAnsi="Times New Roman" w:cs="Times New Roman"/>
        </w:rPr>
        <w:t>Diflunisal</w:t>
      </w:r>
      <w:proofErr w:type="spellEnd"/>
      <w:r w:rsidRPr="007929B1">
        <w:rPr>
          <w:rFonts w:ascii="Times New Roman" w:hAnsi="Times New Roman" w:cs="Times New Roman"/>
        </w:rPr>
        <w:t xml:space="preserve"> studie 2, som är en förlängningsstudie på </w:t>
      </w:r>
      <w:proofErr w:type="spellStart"/>
      <w:r w:rsidRPr="007929B1">
        <w:rPr>
          <w:rFonts w:ascii="Times New Roman" w:hAnsi="Times New Roman" w:cs="Times New Roman"/>
        </w:rPr>
        <w:t>Diflunisal</w:t>
      </w:r>
      <w:proofErr w:type="spellEnd"/>
      <w:r w:rsidRPr="007929B1">
        <w:rPr>
          <w:rFonts w:ascii="Times New Roman" w:hAnsi="Times New Roman" w:cs="Times New Roman"/>
        </w:rPr>
        <w:t xml:space="preserve"> 1. Vi hat totalt tillsammans med FAP teamet Piteå </w:t>
      </w:r>
      <w:proofErr w:type="spellStart"/>
      <w:r w:rsidRPr="007929B1">
        <w:rPr>
          <w:rFonts w:ascii="Times New Roman" w:hAnsi="Times New Roman" w:cs="Times New Roman"/>
        </w:rPr>
        <w:t>inkuderat</w:t>
      </w:r>
      <w:proofErr w:type="spellEnd"/>
      <w:r w:rsidRPr="007929B1">
        <w:rPr>
          <w:rFonts w:ascii="Times New Roman" w:hAnsi="Times New Roman" w:cs="Times New Roman"/>
        </w:rPr>
        <w:t xml:space="preserve"> 30 där ett fler tal är avslutade i studien, dvs att de har gått i 2 år i studien. Utvärdering sker när alla patienter i studie har avslutats.</w:t>
      </w:r>
    </w:p>
    <w:p w14:paraId="07D7B979" w14:textId="77777777" w:rsidR="00FF541B" w:rsidRPr="007929B1" w:rsidRDefault="00FF541B">
      <w:pPr>
        <w:rPr>
          <w:rFonts w:ascii="Times New Roman" w:hAnsi="Times New Roman" w:cs="Times New Roman"/>
        </w:rPr>
      </w:pPr>
    </w:p>
    <w:p w14:paraId="79F31837" w14:textId="77777777" w:rsidR="00E3124D" w:rsidRDefault="005E085C">
      <w:pPr>
        <w:rPr>
          <w:rFonts w:ascii="Times New Roman" w:hAnsi="Times New Roman" w:cs="Times New Roman"/>
        </w:rPr>
      </w:pPr>
      <w:r w:rsidRPr="007929B1">
        <w:rPr>
          <w:rFonts w:ascii="Times New Roman" w:hAnsi="Times New Roman" w:cs="Times New Roman"/>
        </w:rPr>
        <w:t xml:space="preserve">Vi har </w:t>
      </w:r>
      <w:r w:rsidR="002E31A1" w:rsidRPr="007929B1">
        <w:rPr>
          <w:rFonts w:ascii="Times New Roman" w:hAnsi="Times New Roman" w:cs="Times New Roman"/>
        </w:rPr>
        <w:t>undersökt</w:t>
      </w:r>
      <w:r w:rsidR="00FF541B" w:rsidRPr="007929B1">
        <w:rPr>
          <w:rFonts w:ascii="Times New Roman" w:hAnsi="Times New Roman" w:cs="Times New Roman"/>
        </w:rPr>
        <w:t xml:space="preserve"> </w:t>
      </w:r>
      <w:r w:rsidR="002E31A1" w:rsidRPr="007929B1">
        <w:rPr>
          <w:rFonts w:ascii="Times New Roman" w:hAnsi="Times New Roman" w:cs="Times New Roman"/>
        </w:rPr>
        <w:t>388</w:t>
      </w:r>
      <w:r w:rsidR="00FF541B" w:rsidRPr="007929B1">
        <w:rPr>
          <w:rFonts w:ascii="Times New Roman" w:hAnsi="Times New Roman" w:cs="Times New Roman"/>
        </w:rPr>
        <w:t xml:space="preserve"> familjer med ATTRV30M i Västerbotten, </w:t>
      </w:r>
      <w:r w:rsidR="002E31A1" w:rsidRPr="007929B1">
        <w:rPr>
          <w:rFonts w:ascii="Times New Roman" w:hAnsi="Times New Roman" w:cs="Times New Roman"/>
        </w:rPr>
        <w:t>jämfört Skellefteå mot Lycksele. Man kunde se</w:t>
      </w:r>
      <w:r w:rsidR="00E3124D">
        <w:rPr>
          <w:rFonts w:ascii="Times New Roman" w:hAnsi="Times New Roman" w:cs="Times New Roman"/>
        </w:rPr>
        <w:t xml:space="preserve"> signifikant</w:t>
      </w:r>
      <w:r w:rsidR="002E31A1" w:rsidRPr="007929B1">
        <w:rPr>
          <w:rFonts w:ascii="Times New Roman" w:hAnsi="Times New Roman" w:cs="Times New Roman"/>
        </w:rPr>
        <w:t xml:space="preserve"> fler</w:t>
      </w:r>
      <w:r w:rsidR="00E3124D">
        <w:rPr>
          <w:rFonts w:ascii="Times New Roman" w:hAnsi="Times New Roman" w:cs="Times New Roman"/>
        </w:rPr>
        <w:t>a</w:t>
      </w:r>
      <w:r w:rsidR="002E31A1" w:rsidRPr="007929B1">
        <w:rPr>
          <w:rFonts w:ascii="Times New Roman" w:hAnsi="Times New Roman" w:cs="Times New Roman"/>
        </w:rPr>
        <w:t xml:space="preserve"> män som diagnostiseras med sjukdomen jämfört med kvinnor</w:t>
      </w:r>
      <w:r w:rsidR="00E3124D">
        <w:rPr>
          <w:rFonts w:ascii="Times New Roman" w:hAnsi="Times New Roman" w:cs="Times New Roman"/>
        </w:rPr>
        <w:t xml:space="preserve"> (p </w:t>
      </w:r>
      <w:proofErr w:type="gramStart"/>
      <w:r w:rsidR="00E3124D">
        <w:rPr>
          <w:rFonts w:ascii="Times New Roman" w:hAnsi="Times New Roman" w:cs="Times New Roman"/>
        </w:rPr>
        <w:t>&lt; 0</w:t>
      </w:r>
      <w:proofErr w:type="gramEnd"/>
      <w:r w:rsidR="00E3124D">
        <w:rPr>
          <w:rFonts w:ascii="Times New Roman" w:hAnsi="Times New Roman" w:cs="Times New Roman"/>
        </w:rPr>
        <w:t>,05)</w:t>
      </w:r>
      <w:r w:rsidR="008A2E13" w:rsidRPr="007929B1">
        <w:rPr>
          <w:rFonts w:ascii="Times New Roman" w:hAnsi="Times New Roman" w:cs="Times New Roman"/>
        </w:rPr>
        <w:t>. Insjuknande ålder var högre i Lycksele jämfört med Skellefteå</w:t>
      </w:r>
      <w:r w:rsidR="00E3124D">
        <w:rPr>
          <w:rFonts w:ascii="Times New Roman" w:hAnsi="Times New Roman" w:cs="Times New Roman"/>
        </w:rPr>
        <w:t xml:space="preserve"> (</w:t>
      </w:r>
      <w:proofErr w:type="spellStart"/>
      <w:r w:rsidR="00E3124D">
        <w:rPr>
          <w:rFonts w:ascii="Times New Roman" w:hAnsi="Times New Roman" w:cs="Times New Roman"/>
        </w:rPr>
        <w:t>Fig</w:t>
      </w:r>
      <w:proofErr w:type="spellEnd"/>
      <w:r w:rsidR="00E3124D">
        <w:rPr>
          <w:rFonts w:ascii="Times New Roman" w:hAnsi="Times New Roman" w:cs="Times New Roman"/>
        </w:rPr>
        <w:t xml:space="preserve"> 1</w:t>
      </w:r>
      <w:r w:rsidR="007929B1">
        <w:rPr>
          <w:rFonts w:ascii="Times New Roman" w:hAnsi="Times New Roman" w:cs="Times New Roman"/>
        </w:rPr>
        <w:t>)</w:t>
      </w:r>
      <w:r w:rsidR="008A2E13" w:rsidRPr="007929B1">
        <w:rPr>
          <w:rFonts w:ascii="Times New Roman" w:hAnsi="Times New Roman" w:cs="Times New Roman"/>
        </w:rPr>
        <w:t xml:space="preserve">. Det var dubbelt så många </w:t>
      </w:r>
      <w:r w:rsidR="00FF541B" w:rsidRPr="007929B1">
        <w:rPr>
          <w:rFonts w:ascii="Times New Roman" w:hAnsi="Times New Roman" w:cs="Times New Roman"/>
        </w:rPr>
        <w:t xml:space="preserve">patienter </w:t>
      </w:r>
      <w:r w:rsidR="00E3124D">
        <w:rPr>
          <w:rFonts w:ascii="Times New Roman" w:hAnsi="Times New Roman" w:cs="Times New Roman"/>
        </w:rPr>
        <w:t>med fibrill typ B i Skellef</w:t>
      </w:r>
      <w:r w:rsidR="00DF5658">
        <w:rPr>
          <w:rFonts w:ascii="Times New Roman" w:hAnsi="Times New Roman" w:cs="Times New Roman"/>
        </w:rPr>
        <w:t>teå jämfört med Lycksele</w:t>
      </w:r>
      <w:r w:rsidR="00E3124D">
        <w:rPr>
          <w:rFonts w:ascii="Times New Roman" w:hAnsi="Times New Roman" w:cs="Times New Roman"/>
        </w:rPr>
        <w:t>.</w:t>
      </w:r>
    </w:p>
    <w:p w14:paraId="7DF4FE32" w14:textId="77777777" w:rsidR="00E3124D" w:rsidRPr="007929B1" w:rsidRDefault="00E3124D">
      <w:pPr>
        <w:rPr>
          <w:rFonts w:ascii="Times New Roman" w:hAnsi="Times New Roman" w:cs="Times New Roman"/>
        </w:rPr>
      </w:pPr>
    </w:p>
    <w:p w14:paraId="3AC8CD0F" w14:textId="77777777" w:rsidR="00FF541B" w:rsidRPr="007929B1" w:rsidRDefault="007929B1" w:rsidP="00E3124D">
      <w:pPr>
        <w:rPr>
          <w:rFonts w:ascii="Times New Roman" w:hAnsi="Times New Roman" w:cs="Times New Roman"/>
        </w:rPr>
      </w:pPr>
      <w:r w:rsidRPr="007929B1">
        <w:rPr>
          <w:rFonts w:ascii="Times New Roman" w:hAnsi="Times New Roman" w:cs="Times New Roman"/>
          <w:noProof/>
          <w:lang w:val="en-GB"/>
        </w:rPr>
        <w:drawing>
          <wp:inline distT="0" distB="0" distL="0" distR="0" wp14:anchorId="2F96BF18" wp14:editId="452DCA8B">
            <wp:extent cx="4800600" cy="1812073"/>
            <wp:effectExtent l="0" t="0" r="12700" b="1714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51BD9E91-CC70-BC46-AC67-4E3A0D1471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46F8CE5" w14:textId="77777777" w:rsidR="00FF541B" w:rsidRPr="00DF5658" w:rsidRDefault="002E31A1" w:rsidP="00E3124D">
      <w:pPr>
        <w:rPr>
          <w:rFonts w:ascii="Times New Roman" w:hAnsi="Times New Roman" w:cs="Times New Roman"/>
          <w:sz w:val="22"/>
          <w:szCs w:val="22"/>
        </w:rPr>
      </w:pPr>
      <w:r w:rsidRPr="007929B1">
        <w:rPr>
          <w:rFonts w:ascii="Times New Roman" w:hAnsi="Times New Roman" w:cs="Times New Roman"/>
          <w:sz w:val="22"/>
          <w:szCs w:val="22"/>
        </w:rPr>
        <w:t>Fig.</w:t>
      </w:r>
      <w:r w:rsidR="00E3124D">
        <w:rPr>
          <w:rFonts w:ascii="Times New Roman" w:hAnsi="Times New Roman" w:cs="Times New Roman"/>
          <w:sz w:val="22"/>
          <w:szCs w:val="22"/>
        </w:rPr>
        <w:t>1</w:t>
      </w:r>
      <w:r w:rsidRPr="007929B1">
        <w:rPr>
          <w:rFonts w:ascii="Times New Roman" w:hAnsi="Times New Roman" w:cs="Times New Roman"/>
          <w:sz w:val="22"/>
          <w:szCs w:val="22"/>
        </w:rPr>
        <w:t>. visar tidig/sen debut</w:t>
      </w:r>
      <w:r w:rsidR="007929B1">
        <w:rPr>
          <w:rFonts w:ascii="Times New Roman" w:hAnsi="Times New Roman" w:cs="Times New Roman"/>
          <w:sz w:val="22"/>
          <w:szCs w:val="22"/>
        </w:rPr>
        <w:t xml:space="preserve">ålder vid </w:t>
      </w:r>
      <w:r w:rsidRPr="007929B1">
        <w:rPr>
          <w:rFonts w:ascii="Times New Roman" w:hAnsi="Times New Roman" w:cs="Times New Roman"/>
          <w:sz w:val="22"/>
          <w:szCs w:val="22"/>
        </w:rPr>
        <w:t>insjuknande i Skellefteå jämfört med Lycksele.</w:t>
      </w:r>
    </w:p>
    <w:p w14:paraId="067CFBDF" w14:textId="77777777" w:rsidR="002E31A1" w:rsidRPr="007929B1" w:rsidRDefault="002E31A1">
      <w:pPr>
        <w:rPr>
          <w:rFonts w:ascii="Times New Roman" w:hAnsi="Times New Roman" w:cs="Times New Roman"/>
        </w:rPr>
      </w:pPr>
    </w:p>
    <w:p w14:paraId="03D742DA" w14:textId="77777777" w:rsidR="000813B8" w:rsidRDefault="000813B8">
      <w:pPr>
        <w:rPr>
          <w:rFonts w:ascii="Times New Roman" w:hAnsi="Times New Roman" w:cs="Times New Roman"/>
        </w:rPr>
      </w:pPr>
    </w:p>
    <w:p w14:paraId="742C5872" w14:textId="77777777" w:rsidR="001960B0" w:rsidRDefault="005E085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960B0">
        <w:rPr>
          <w:rFonts w:ascii="Times New Roman" w:hAnsi="Times New Roman" w:cs="Times New Roman"/>
        </w:rPr>
        <w:t>Vidare har v</w:t>
      </w:r>
      <w:r w:rsidR="007B70B8" w:rsidRPr="001960B0">
        <w:rPr>
          <w:rFonts w:ascii="Times New Roman" w:hAnsi="Times New Roman" w:cs="Times New Roman"/>
        </w:rPr>
        <w:t xml:space="preserve">i undersökt </w:t>
      </w:r>
      <w:r w:rsidR="00DC2315" w:rsidRPr="001960B0">
        <w:rPr>
          <w:rFonts w:ascii="Times New Roman" w:hAnsi="Times New Roman" w:cs="Times New Roman"/>
        </w:rPr>
        <w:t xml:space="preserve">olika hjärtmarkörer; </w:t>
      </w:r>
      <w:proofErr w:type="spellStart"/>
      <w:r w:rsidR="00DC2315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Soluble</w:t>
      </w:r>
      <w:proofErr w:type="spellEnd"/>
      <w:r w:rsidR="00DC2315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C2315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suppression</w:t>
      </w:r>
      <w:proofErr w:type="spellEnd"/>
      <w:r w:rsidR="00DC2315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C2315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of</w:t>
      </w:r>
      <w:proofErr w:type="spellEnd"/>
      <w:r w:rsidR="00DC2315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C2315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tumorigenicity</w:t>
      </w:r>
      <w:proofErr w:type="spellEnd"/>
      <w:r w:rsidR="00DC2315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2 (</w:t>
      </w:r>
      <w:r w:rsidR="00DC2315" w:rsidRPr="001960B0">
        <w:rPr>
          <w:rFonts w:ascii="Times New Roman" w:eastAsia="Times New Roman" w:hAnsi="Times New Roman" w:cs="Times New Roman"/>
          <w:bCs/>
          <w:color w:val="000000" w:themeColor="text1"/>
        </w:rPr>
        <w:t>sST2</w:t>
      </w:r>
      <w:r w:rsidR="00DC2315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), </w:t>
      </w:r>
      <w:proofErr w:type="spellStart"/>
      <w:r w:rsidR="00DC2315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galectin</w:t>
      </w:r>
      <w:proofErr w:type="spellEnd"/>
      <w:r w:rsidR="00DC2315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3, </w:t>
      </w:r>
      <w:proofErr w:type="spellStart"/>
      <w:r w:rsidR="00DC2315" w:rsidRPr="001960B0">
        <w:rPr>
          <w:rFonts w:ascii="Times New Roman" w:hAnsi="Times New Roman" w:cs="Times New Roman"/>
          <w:color w:val="000000" w:themeColor="text1"/>
          <w:shd w:val="clear" w:color="auto" w:fill="FFFFFF"/>
        </w:rPr>
        <w:t>Growth</w:t>
      </w:r>
      <w:proofErr w:type="spellEnd"/>
      <w:r w:rsidR="00DC2315" w:rsidRPr="001960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C2315" w:rsidRPr="001960B0">
        <w:rPr>
          <w:rFonts w:ascii="Times New Roman" w:hAnsi="Times New Roman" w:cs="Times New Roman"/>
          <w:color w:val="000000" w:themeColor="text1"/>
          <w:shd w:val="clear" w:color="auto" w:fill="FFFFFF"/>
        </w:rPr>
        <w:t>differentiation</w:t>
      </w:r>
      <w:proofErr w:type="spellEnd"/>
      <w:r w:rsidR="00DC2315" w:rsidRPr="001960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factor-15 (</w:t>
      </w:r>
      <w:r w:rsidR="00DC2315" w:rsidRPr="001960B0">
        <w:rPr>
          <w:rStyle w:val="Betoning"/>
          <w:rFonts w:ascii="Times New Roman" w:hAnsi="Times New Roman" w:cs="Times New Roman"/>
          <w:bCs/>
          <w:color w:val="000000" w:themeColor="text1"/>
        </w:rPr>
        <w:t>GDF</w:t>
      </w:r>
      <w:r w:rsidR="00DC2315" w:rsidRPr="001960B0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DC2315" w:rsidRPr="001960B0">
        <w:rPr>
          <w:rStyle w:val="Betoning"/>
          <w:rFonts w:ascii="Times New Roman" w:hAnsi="Times New Roman" w:cs="Times New Roman"/>
          <w:bCs/>
          <w:color w:val="000000" w:themeColor="text1"/>
        </w:rPr>
        <w:t>15</w:t>
      </w:r>
      <w:r w:rsidR="00DC2315" w:rsidRPr="001960B0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DC2315" w:rsidRPr="001960B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DC2315" w:rsidRPr="001960B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NTpro</w:t>
      </w:r>
      <w:proofErr w:type="spellEnd"/>
      <w:r w:rsidR="00DC2315" w:rsidRPr="001960B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-BNP och </w:t>
      </w:r>
      <w:proofErr w:type="spellStart"/>
      <w:r w:rsidR="00DC2315" w:rsidRPr="001960B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Troponin</w:t>
      </w:r>
      <w:proofErr w:type="spellEnd"/>
      <w:r w:rsidR="00DC2315" w:rsidRPr="001960B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-T </w:t>
      </w:r>
      <w:r w:rsidR="00DC2315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hos patienter med ATTRV30M och icke V30M. Preliminära resultat visar</w:t>
      </w:r>
      <w:r w:rsidR="00C4734E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att serum sST2</w:t>
      </w:r>
      <w:r w:rsidR="007D52E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(Fig1. a)</w:t>
      </w:r>
      <w:r w:rsidR="00C4734E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var signifikant högre hos patienter med ATTR-</w:t>
      </w:r>
      <w:proofErr w:type="spellStart"/>
      <w:r w:rsidR="00C4734E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amyloidos</w:t>
      </w:r>
      <w:proofErr w:type="spellEnd"/>
      <w:r w:rsidR="00C4734E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jämfört med kontroller (p &lt;0,008). Det fanns ingen statistisk skillnad beträffande Galectin-3</w:t>
      </w:r>
      <w:r w:rsidR="007D52E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="00650C9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d)</w:t>
      </w:r>
      <w:r w:rsidR="00C4734E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GDF-15</w:t>
      </w:r>
      <w:r w:rsidR="00650C9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(c)</w:t>
      </w:r>
      <w:r w:rsidR="00C4734E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Pro-BNP</w:t>
      </w:r>
      <w:r w:rsidR="00650C9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(b)</w:t>
      </w:r>
      <w:r w:rsidR="00C4734E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eller </w:t>
      </w:r>
      <w:proofErr w:type="spellStart"/>
      <w:r w:rsidR="00C4734E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Troponin</w:t>
      </w:r>
      <w:proofErr w:type="spellEnd"/>
      <w:r w:rsidR="00C4734E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-T hos ATTR-patienter jämfört med kontroller. sST2 var signifikant högre hos män jämfört med kvinnor (p &lt;0,004) medan galectin-3-koncentrationen visade en tendens att vara högre hos män jämfört med kvinnor (p &lt;0,06). Det var signifikant högre sST2- och Pro-BNP-koncentrationer hos patienter med icke-V30M-mutationer jämfört med kontroller (p &lt;0,02 respektive 0,01). Pro-BNP var signifikant förhöjd hos patienter med icke-V30M-mutationer jämfört med patienter med ATTRV30M. Pro-BNP korrelerade med </w:t>
      </w:r>
      <w:proofErr w:type="spellStart"/>
      <w:r w:rsidR="00C4734E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interventrikulär</w:t>
      </w:r>
      <w:proofErr w:type="spellEnd"/>
      <w:r w:rsidR="00C4734E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4734E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septumtjocklek</w:t>
      </w:r>
      <w:proofErr w:type="spellEnd"/>
      <w:r w:rsidR="00C4734E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(r = 0,288 och p = 0,006). Det fanns inget samband mellan koncentrationen av sST2, galectin-3, GDF-15, pro-BNP och </w:t>
      </w:r>
      <w:proofErr w:type="spellStart"/>
      <w:r w:rsidR="00C4734E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amyloid</w:t>
      </w:r>
      <w:proofErr w:type="spellEnd"/>
      <w:r w:rsidR="00C4734E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4734E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fibril</w:t>
      </w:r>
      <w:proofErr w:type="spellEnd"/>
      <w:r w:rsidR="00C4734E"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</w:p>
    <w:p w14:paraId="6449F08B" w14:textId="77777777" w:rsidR="001960B0" w:rsidRPr="001960B0" w:rsidRDefault="00C4734E">
      <w:pPr>
        <w:rPr>
          <w:rFonts w:ascii="Times New Roman" w:eastAsia="Times New Roman" w:hAnsi="Times New Roman" w:cs="Times New Roman"/>
          <w:color w:val="000000" w:themeColor="text1"/>
        </w:rPr>
      </w:pPr>
      <w:r w:rsidRP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typ</w:t>
      </w:r>
      <w:r w:rsidR="001960B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1960B0" w:rsidRPr="001960B0">
        <w:rPr>
          <w:rFonts w:ascii="Times New Roman" w:hAnsi="Times New Roman" w:cs="Times New Roman"/>
        </w:rPr>
        <w:t xml:space="preserve"> </w:t>
      </w:r>
    </w:p>
    <w:p w14:paraId="039DEA54" w14:textId="77777777" w:rsidR="000266A9" w:rsidRPr="007929B1" w:rsidRDefault="000266A9">
      <w:pPr>
        <w:rPr>
          <w:rFonts w:ascii="Times New Roman" w:hAnsi="Times New Roman" w:cs="Times New Roman"/>
        </w:rPr>
      </w:pPr>
    </w:p>
    <w:p w14:paraId="5C334638" w14:textId="77777777" w:rsidR="00E55ADD" w:rsidRDefault="00E55ADD">
      <w:pPr>
        <w:rPr>
          <w:rFonts w:ascii="Times New Roman" w:hAnsi="Times New Roman" w:cs="Times New Roman"/>
        </w:rPr>
      </w:pPr>
    </w:p>
    <w:p w14:paraId="3619CAE8" w14:textId="77777777" w:rsidR="00E55ADD" w:rsidRDefault="00E55ADD">
      <w:pPr>
        <w:rPr>
          <w:rFonts w:ascii="Times New Roman" w:hAnsi="Times New Roman" w:cs="Times New Roman"/>
        </w:rPr>
      </w:pPr>
      <w:r w:rsidRPr="00E55ADD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013A3" wp14:editId="4BBDFF39">
                <wp:simplePos x="0" y="0"/>
                <wp:positionH relativeFrom="column">
                  <wp:posOffset>4132580</wp:posOffset>
                </wp:positionH>
                <wp:positionV relativeFrom="paragraph">
                  <wp:posOffset>2527300</wp:posOffset>
                </wp:positionV>
                <wp:extent cx="250390" cy="276999"/>
                <wp:effectExtent l="0" t="0" r="0" b="0"/>
                <wp:wrapNone/>
                <wp:docPr id="29" name="textruta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9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88F56E" w14:textId="77777777" w:rsidR="00E55ADD" w:rsidRDefault="00E55ADD" w:rsidP="00E55ADD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013A3" id="_x0000_t202" coordsize="21600,21600" o:spt="202" path="m,l,21600r21600,l21600,xe">
                <v:stroke joinstyle="miter"/>
                <v:path gradientshapeok="t" o:connecttype="rect"/>
              </v:shapetype>
              <v:shape id="textruta 21" o:spid="_x0000_s1026" type="#_x0000_t202" style="position:absolute;margin-left:325.4pt;margin-top:199pt;width:19.7pt;height:2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kZlAEAAA0DAAAOAAAAZHJzL2Uyb0RvYy54bWysUk2P0zAQvSPxHyzfadIgFhI1XS2slgsC&#10;pIUf4Dp2Yyn2WONpk/57xm63i5Yb2os/ZsbP772Zze3iJ3E0mByEXq5XtRQmaBhc2Pfy96+Hd5+k&#10;SKTCoCYIppcnk+Tt9u2bzRw708AI02BQMEhI3Rx7ORLFrqqSHo1XaQXRBE5aQK+Ir7ivBlQzo/up&#10;aur6ppoBh4igTUocvT8n5bbgW2s0/bA2GRJTL5kblRXLustrtd2obo8qjk5faKj/YOGVC/zpFepe&#10;kRIHdP9AeacRElhaafAVWOu0KRpYzbp+oeZxVNEULWxOileb0uvB6u/Hnyjc0MumlSIozz0isxAe&#10;WECzzv7MMXVc9hi5kJbPsHCfn+KJg1n2YtHnnQUJzrPTp6u7jCY0B5sP9fuWM5pTzcebtm0zSvX8&#10;OGKirwa8yIdeIjeveKqO3xKdS59K8l8BHtw05XhmeGaST7TslgvtHQwnZj1zf3sZeAClQJq+QBmG&#10;jJHi3YEYp8Dnx+cXF0z2vBC8zEdu6t/3UvU8xds/AAAA//8DAFBLAwQUAAYACAAAACEAbu9r5t4A&#10;AAALAQAADwAAAGRycy9kb3ducmV2LnhtbEyPwU7DMBBE70j8g7VI3KidkEZJyKZCBc5A4QPceIlD&#10;YjuK3Tb062tOcBzNaOZNvVnMyI40+95ZhGQlgJFtnepth/D58XJXAPNBWiVHZwnhhzxsmuurWlbK&#10;new7HXehY7HE+koi6BCminPfajLSr9xENnpfbjYyRDl3XM3yFMvNyFMhcm5kb+OClhNtNbXD7mAQ&#10;CmFeh6FM37zJzslab5/c8/SNeHuzPD4AC7SEvzD84kd0aCLT3h2s8mxEyNciogeE+7KIp2IiL0UK&#10;bI+QZUkOvKn5/w/NBQAA//8DAFBLAQItABQABgAIAAAAIQC2gziS/gAAAOEBAAATAAAAAAAAAAAA&#10;AAAAAAAAAABbQ29udGVudF9UeXBlc10ueG1sUEsBAi0AFAAGAAgAAAAhADj9If/WAAAAlAEAAAsA&#10;AAAAAAAAAAAAAAAALwEAAF9yZWxzLy5yZWxzUEsBAi0AFAAGAAgAAAAhAM6NmRmUAQAADQMAAA4A&#10;AAAAAAAAAAAAAAAALgIAAGRycy9lMm9Eb2MueG1sUEsBAi0AFAAGAAgAAAAhAG7va+beAAAACwEA&#10;AA8AAAAAAAAAAAAAAAAA7gMAAGRycy9kb3ducmV2LnhtbFBLBQYAAAAABAAEAPMAAAD5BAAAAAA=&#10;" filled="f" stroked="f">
                <v:textbox style="mso-fit-shape-to-text:t">
                  <w:txbxContent>
                    <w:p w14:paraId="6088F56E" w14:textId="77777777" w:rsidR="00E55ADD" w:rsidRDefault="00E55ADD" w:rsidP="00E55ADD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E55A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51196" wp14:editId="1EB08634">
                <wp:simplePos x="0" y="0"/>
                <wp:positionH relativeFrom="column">
                  <wp:posOffset>1392978</wp:posOffset>
                </wp:positionH>
                <wp:positionV relativeFrom="paragraph">
                  <wp:posOffset>2614083</wp:posOffset>
                </wp:positionV>
                <wp:extent cx="250390" cy="276999"/>
                <wp:effectExtent l="0" t="0" r="0" b="0"/>
                <wp:wrapNone/>
                <wp:docPr id="22" name="textruta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82685F-1B95-0840-99FD-5539C971E1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9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44A0D5" w14:textId="77777777" w:rsidR="00E55ADD" w:rsidRDefault="00E55ADD" w:rsidP="00E55ADD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51196" id="_x0000_s1027" type="#_x0000_t202" style="position:absolute;margin-left:109.7pt;margin-top:205.85pt;width:19.7pt;height:21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EvlgEAABQDAAAOAAAAZHJzL2Uyb0RvYy54bWysUk1v2zAMvQ/ofxB0b+x4aLcYcYquRXcZ&#10;tgHdfoAiS7EASxREJnb+/SglTYfuNvSiD5J6eu+R67vZj+JgEjoInVwuailM0NC7sOvk719P15+l&#10;QFKhVyME08mjQXm3ufqwnmJrGhhg7E0SDBKwnWInB6LYVhXqwXiFC4gmcNJC8or4mnZVn9TE6H6s&#10;mrq+rSZIfUygDSJHH09JuSn41hpNP6xFQ2LsJHOjsqaybvNabdaq3SUVB6fPNNR/sPDKBf70AvWo&#10;SIl9cv9AeacTIFhaaPAVWOu0KRpYzbJ+o+Z5UNEULWwOxotN+H6w+vvhZxKu72TTSBGU5x6RmSnt&#10;WUCzzP5MEVsue45cSPMXmLnPL3HkYJY92+TzzoIE59np48VdRhOag81N/XHFGc2p5tPtarXKKNXr&#10;45iQvhrwIh86mbh5xVN1+IZ0Kn0pyX8FeHLjmOOZ4YlJPtG8nYuiC8st9EcmP3GbOxl4DqVIND5A&#10;mYkMhfF+TwxXfskYpxdnaLa+8DyPSe7t3/dS9TrMmz8AAAD//wMAUEsDBBQABgAIAAAAIQBWxwfo&#10;3gAAAAsBAAAPAAAAZHJzL2Rvd25yZXYueG1sTI/BTsMwDIbvSLxDZCRuLG1poStNJzTgDAweIGtM&#10;U9o4VZNthafHnOBo+9Pv7683ixvFEefQe1KQrhIQSK03PXUK3t+erkoQIWoyevSECr4wwKY5P6t1&#10;ZfyJXvG4i53gEAqVVmBjnCopQ2vR6bDyExLfPvzsdORx7qSZ9YnD3SizJLmRTvfEH6yecGuxHXYH&#10;p6BM3PMwrLOX4PLvtLDbB/84fSp1ebHc34GIuMQ/GH71WR0adtr7A5kgRgVZus4ZVZCn6S0IJrKi&#10;5DJ73hTFNcimlv87ND8AAAD//wMAUEsBAi0AFAAGAAgAAAAhALaDOJL+AAAA4QEAABMAAAAAAAAA&#10;AAAAAAAAAAAAAFtDb250ZW50X1R5cGVzXS54bWxQSwECLQAUAAYACAAAACEAOP0h/9YAAACUAQAA&#10;CwAAAAAAAAAAAAAAAAAvAQAAX3JlbHMvLnJlbHNQSwECLQAUAAYACAAAACEAyVDBL5YBAAAUAwAA&#10;DgAAAAAAAAAAAAAAAAAuAgAAZHJzL2Uyb0RvYy54bWxQSwECLQAUAAYACAAAACEAVscH6N4AAAAL&#10;AQAADwAAAAAAAAAAAAAAAADwAwAAZHJzL2Rvd25yZXYueG1sUEsFBgAAAAAEAAQA8wAAAPsEAAAA&#10;AA==&#10;" filled="f" stroked="f">
                <v:textbox style="mso-fit-shape-to-text:t">
                  <w:txbxContent>
                    <w:p w14:paraId="0644A0D5" w14:textId="77777777" w:rsidR="00E55ADD" w:rsidRDefault="00E55ADD" w:rsidP="00E55ADD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55A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94324" wp14:editId="6531BC81">
                <wp:simplePos x="0" y="0"/>
                <wp:positionH relativeFrom="column">
                  <wp:posOffset>3807460</wp:posOffset>
                </wp:positionH>
                <wp:positionV relativeFrom="paragraph">
                  <wp:posOffset>27729</wp:posOffset>
                </wp:positionV>
                <wp:extent cx="258404" cy="276999"/>
                <wp:effectExtent l="0" t="0" r="0" b="0"/>
                <wp:wrapNone/>
                <wp:docPr id="28" name="textruta 1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0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C15EBF" w14:textId="77777777" w:rsidR="00E55ADD" w:rsidRDefault="00E55ADD" w:rsidP="00E55ADD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94324" id="textruta 19" o:spid="_x0000_s1028" type="#_x0000_t202" style="position:absolute;margin-left:299.8pt;margin-top:2.2pt;width:20.35pt;height:21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f6lwEAABQDAAAOAAAAZHJzL2Uyb0RvYy54bWysUk1v2zAMvQ/YfxB0X+wYXdcYcYpuRXcZ&#10;tgHdfoAiS7EASxREJnb+/Sjlo0N3G3qRLZJ6fO+R6/vZj+JgEjoInVwuailM0NC7sOvk719PH+6k&#10;QFKhVyME08mjQXm/ef9uPcXWNDDA2JskGCRgO8VODkSxrSrUg/EKFxBN4KSF5BXxNe2qPqmJ0f1Y&#10;NXV9W02Q+phAG0SOPp6SclPwrTWafliLhsTYSeZG5Uzl3Oaz2qxVu0sqDk6faaj/YOGVC9z0CvWo&#10;SIl9cv9AeacTIFhaaPAVWOu0KRpYzbJ+peZ5UNEULWwOxqtN+Haw+vvhZxKu72TDkwrK84zIzJT2&#10;LGC5yv5MEVsue45cSPNnmHnOlzhyMMuebfL5y4IE59np49VdRhOag83Hu5v6RgrNqebT7WpV0KuX&#10;xzEhfTXgRf7pZOLhFU/V4RsSE+HSS0nuFeDJjWOOZ4YnJvmP5u18UnRhuYX+yOQnHnMnA++hFInG&#10;L1B2IkNhfNgTw5UuGeP04gzN1pfm5zXJs/37XqpelnnzBwAA//8DAFBLAwQUAAYACAAAACEAtYFf&#10;UtwAAAAIAQAADwAAAGRycy9kb3ducmV2LnhtbEyPwU7DMBBE70j8g7VI3KjdkkZJiFOhAmeg8AFu&#10;vCQh8TqK3Tb067uc4Dia0cybcjO7QRxxCp0nDcuFAoFUe9tRo+Hz4+UuAxGiIWsGT6jhBwNsquur&#10;0hTWn+gdj7vYCC6hUBgNbYxjIWWoW3QmLPyIxN6Xn5yJLKdG2smcuNwNcqVUKp3piBdaM+K2xbrf&#10;HZyGTLnXvs9Xb8El5+W63T755/Fb69ub+fEBRMQ5/oXhF5/RoWKmvT+QDWLQsM7zlKMakgQE+2mi&#10;7kHsWWcKZFXK/weqCwAAAP//AwBQSwECLQAUAAYACAAAACEAtoM4kv4AAADhAQAAEwAAAAAAAAAA&#10;AAAAAAAAAAAAW0NvbnRlbnRfVHlwZXNdLnhtbFBLAQItABQABgAIAAAAIQA4/SH/1gAAAJQBAAAL&#10;AAAAAAAAAAAAAAAAAC8BAABfcmVscy8ucmVsc1BLAQItABQABgAIAAAAIQD+snf6lwEAABQDAAAO&#10;AAAAAAAAAAAAAAAAAC4CAABkcnMvZTJvRG9jLnhtbFBLAQItABQABgAIAAAAIQC1gV9S3AAAAAgB&#10;AAAPAAAAAAAAAAAAAAAAAPEDAABkcnMvZG93bnJldi54bWxQSwUGAAAAAAQABADzAAAA+gQAAAAA&#10;" filled="f" stroked="f">
                <v:textbox style="mso-fit-shape-to-text:t">
                  <w:txbxContent>
                    <w:p w14:paraId="11C15EBF" w14:textId="77777777" w:rsidR="00E55ADD" w:rsidRDefault="00E55ADD" w:rsidP="00E55ADD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55A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98797" wp14:editId="2E7386D2">
                <wp:simplePos x="0" y="0"/>
                <wp:positionH relativeFrom="column">
                  <wp:posOffset>1282065</wp:posOffset>
                </wp:positionH>
                <wp:positionV relativeFrom="paragraph">
                  <wp:posOffset>26882</wp:posOffset>
                </wp:positionV>
                <wp:extent cx="258404" cy="276999"/>
                <wp:effectExtent l="0" t="0" r="0" b="0"/>
                <wp:wrapNone/>
                <wp:docPr id="20" name="textruta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DF9819-93BE-9E4B-867E-CCE9CFCF42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0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1095F0" w14:textId="77777777" w:rsidR="00E55ADD" w:rsidRDefault="00E55ADD" w:rsidP="00E55ADD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98797" id="_x0000_s1029" type="#_x0000_t202" style="position:absolute;margin-left:100.95pt;margin-top:2.1pt;width:20.35pt;height:21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xzmAEAABQDAAAOAAAAZHJzL2Uyb0RvYy54bWysUk1v2zAMvQ/YfxB0X+x4XdcYcYptRXcZ&#10;tgFdf4AiS7EASxREJnb+/Sjlo8N2G3qRLZJ6fO+R6/vZj+JgEjoInVwuailM0NC7sOvk86/Hd3dS&#10;IKnQqxGC6eTRoLzfvH2znmJrGhhg7E0SDBKwnWInB6LYVhXqwXiFC4gmcNJC8or4mnZVn9TE6H6s&#10;mrq+rSZIfUygDSJHH05JuSn41hpNP6xFQ2LsJHOjcqZybvNZbdaq3SUVB6fPNNR/sPDKBW56hXpQ&#10;pMQ+uX+gvNMJECwtNPgKrHXaFA2sZln/peZpUNEULWwOxqtN+Hqw+vvhZxKu72TD9gTleUZkZkp7&#10;FrBcZX+miC2XPUUupPkzzDznSxw5mGXPNvn8ZUGC8wx1vLrLaEJzsPlwd1PfSKE51Xy8Xa0KevXy&#10;OCakrwa8yD+dTDy84qk6fENiIlx6Kcm9Ajy6cczxzPDEJP/RvJ2LovcXllvoj0x+4jF3MvAeSpFo&#10;/AJlJzIUxk97YrjSJWOcXpyh2frS/LwmebZ/3kvVyzJvfgMAAP//AwBQSwMEFAAGAAgAAAAhAEoe&#10;z9nbAAAACAEAAA8AAABkcnMvZG93bnJldi54bWxMj8FOwzAQRO9I/IO1SNyoHSuUNI1ToQJnaOED&#10;3NjEaeJ1FLtt4OtZTnAczWjmTbWZ/cDOdopdQAXZQgCz2ATTYavg4/3lrgAWk0ajh4BWwZeNsKmv&#10;rypdmnDBnT3vU8uoBGOpFbiUxpLz2DjrdVyE0SJ5n2HyOpGcWm4mfaFyP3ApxJJ73SEtOD3arbNN&#10;vz95BYXwr32/km/R59/Zvds+hefxqNTtzfy4BpbsnP7C8ItP6FAT0yGc0EQ2KJAiW1FUQS6BkS9z&#10;uQR2IP1QAK8r/v9A/QMAAP//AwBQSwECLQAUAAYACAAAACEAtoM4kv4AAADhAQAAEwAAAAAAAAAA&#10;AAAAAAAAAAAAW0NvbnRlbnRfVHlwZXNdLnhtbFBLAQItABQABgAIAAAAIQA4/SH/1gAAAJQBAAAL&#10;AAAAAAAAAAAAAAAAAC8BAABfcmVscy8ucmVsc1BLAQItABQABgAIAAAAIQBo1+xzmAEAABQDAAAO&#10;AAAAAAAAAAAAAAAAAC4CAABkcnMvZTJvRG9jLnhtbFBLAQItABQABgAIAAAAIQBKHs/Z2wAAAAgB&#10;AAAPAAAAAAAAAAAAAAAAAPIDAABkcnMvZG93bnJldi54bWxQSwUGAAAAAAQABADzAAAA+gQAAAAA&#10;" filled="f" stroked="f">
                <v:textbox style="mso-fit-shape-to-text:t">
                  <w:txbxContent>
                    <w:p w14:paraId="701095F0" w14:textId="77777777" w:rsidR="00E55ADD" w:rsidRDefault="00E55ADD" w:rsidP="00E55ADD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55A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7ED66" wp14:editId="482B23FE">
                <wp:simplePos x="0" y="0"/>
                <wp:positionH relativeFrom="column">
                  <wp:posOffset>52916</wp:posOffset>
                </wp:positionH>
                <wp:positionV relativeFrom="paragraph">
                  <wp:posOffset>-291254</wp:posOffset>
                </wp:positionV>
                <wp:extent cx="518091" cy="276999"/>
                <wp:effectExtent l="0" t="0" r="0" b="0"/>
                <wp:wrapNone/>
                <wp:docPr id="24" name="textruta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A795FC-55AA-5548-B2D5-986193A24E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9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067A95" w14:textId="77777777" w:rsidR="00E55ADD" w:rsidRDefault="00E55ADD" w:rsidP="00E55ADD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Fig.1.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7ED66" id="textruta 23" o:spid="_x0000_s1030" type="#_x0000_t202" style="position:absolute;margin-left:4.15pt;margin-top:-22.95pt;width:40.8pt;height:21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dAmAEAABQDAAAOAAAAZHJzL2Uyb0RvYy54bWysUtuO0zAQfUfiHyy/06RhWbZR0xWwWl4Q&#10;IC37Aa5jN5Zij+WZNunfM3Yvi+AN7YsvM+Pjc87M+n72oziYhA5CJ5eLWgoTNPQu7Dr5/Ovx3Z0U&#10;SCr0aoRgOnk0KO83b9+sp9iaBgYYe5MEgwRsp9jJgSi2VYV6MF7hAqIJnLSQvCK+pl3VJzUxuh+r&#10;pq5vqwlSHxNog8jRh1NSbgq+tUbTD2vRkBg7ydyorKms27xWm7Vqd0nFwekzDfUfLLxygT+9Qj0o&#10;UmKf3D9Q3ukECJYWGnwF1jptigZWs6z/UvM0qGiKFjYH49UmfD1Y/f3wMwnXd7K5kSIozz0iM1Pa&#10;s4DmffZnithy2VPkQpo/w8x9vsSRg1n2bJPPOwsSnGenj1d3GU1oDn5Y3tWrpRSaU83H29VqlVGq&#10;l8cxIX014EU+dDJx84qn6vAN6VR6Kcl/BXh045jjmeGJST7RvJ2LopsLyy30RyY/cZs7GXgOpUg0&#10;foEyExkK46c9MVz5JWOcXpyh2frC8zwmubd/3kvVyzBvfgMAAP//AwBQSwMEFAAGAAgAAAAhAKzR&#10;aCrbAAAABwEAAA8AAABkcnMvZG93bnJldi54bWxMjsFOwzAMhu9IvENkJG5bum5Dbdd0QgPOsMED&#10;ZI1pujZO1WRb4ekxJzhZ9v/r81duJ9eLC46h9aRgMU9AINXetNQo+Hh/mWUgQtRkdO8JFXxhgG11&#10;e1Pqwvgr7fFyiI1gCIVCK7AxDoWUobbodJj7AYmzTz86HXkdG2lGfWW462WaJA/S6Zb4g9UD7izW&#10;3eHsFGSJe+26PH0LbvW9WNvdk38eTkrd302PGxARp/hXhl99VoeKnY7+TCaInhlLLiqYrdY5CM6z&#10;nOeRD+kSZFXK//7VDwAAAP//AwBQSwECLQAUAAYACAAAACEAtoM4kv4AAADhAQAAEwAAAAAAAAAA&#10;AAAAAAAAAAAAW0NvbnRlbnRfVHlwZXNdLnhtbFBLAQItABQABgAIAAAAIQA4/SH/1gAAAJQBAAAL&#10;AAAAAAAAAAAAAAAAAC8BAABfcmVscy8ucmVsc1BLAQItABQABgAIAAAAIQAV+HdAmAEAABQDAAAO&#10;AAAAAAAAAAAAAAAAAC4CAABkcnMvZTJvRG9jLnhtbFBLAQItABQABgAIAAAAIQCs0Wgq2wAAAAcB&#10;AAAPAAAAAAAAAAAAAAAAAPIDAABkcnMvZG93bnJldi54bWxQSwUGAAAAAAQABADzAAAA+gQAAAAA&#10;" filled="f" stroked="f">
                <v:textbox style="mso-fit-shape-to-text:t">
                  <w:txbxContent>
                    <w:p w14:paraId="22067A95" w14:textId="77777777" w:rsidR="00E55ADD" w:rsidRDefault="00E55ADD" w:rsidP="00E55ADD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Fig.1.</w:t>
                      </w:r>
                    </w:p>
                  </w:txbxContent>
                </v:textbox>
              </v:shape>
            </w:pict>
          </mc:Fallback>
        </mc:AlternateContent>
      </w:r>
      <w:r w:rsidRPr="00E55ADD">
        <w:rPr>
          <w:rFonts w:ascii="Times New Roman" w:hAnsi="Times New Roman" w:cs="Times New Roman"/>
          <w:noProof/>
        </w:rPr>
        <mc:AlternateContent>
          <mc:Choice Requires="cx1">
            <w:drawing>
              <wp:inline distT="0" distB="0" distL="0" distR="0" wp14:anchorId="3A109B1E" wp14:editId="2A1BB18E">
                <wp:extent cx="2452536" cy="2441441"/>
                <wp:effectExtent l="0" t="0" r="11430" b="10160"/>
                <wp:docPr id="1" name="Diagra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59403D-A963-7242-8764-D938BE50E9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8"/>
                  </a:graphicData>
                </a:graphic>
              </wp:inline>
            </w:drawing>
          </mc:Choice>
          <mc:Fallback>
            <w:drawing>
              <wp:inline distT="0" distB="0" distL="0" distR="0" wp14:anchorId="56FC2DB7" wp14:editId="547FC549">
                <wp:extent cx="2452536" cy="2441441"/>
                <wp:effectExtent l="0" t="0" r="11430" b="10160"/>
                <wp:docPr id="1" name="Diagra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59403D-A963-7242-8764-D938BE50E94F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iagram 1">
                          <a:extLst>
                            <a:ext uri="{FF2B5EF4-FFF2-40B4-BE49-F238E27FC236}">
                              <a16:creationId xmlns:a16="http://schemas.microsoft.com/office/drawing/2014/main" id="{2859403D-A963-7242-8764-D938BE50E94F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2370" cy="2440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Pr="00E55ADD">
        <w:rPr>
          <w:rFonts w:ascii="Times New Roman" w:hAnsi="Times New Roman" w:cs="Times New Roman"/>
          <w:noProof/>
        </w:rPr>
        <mc:AlternateContent>
          <mc:Choice Requires="cx1">
            <w:drawing>
              <wp:inline distT="0" distB="0" distL="0" distR="0" wp14:anchorId="03775E65" wp14:editId="156CF8F3">
                <wp:extent cx="2401937" cy="2441441"/>
                <wp:effectExtent l="0" t="0" r="11430" b="10160"/>
                <wp:docPr id="13" name="Diagram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F974EE-5140-9D49-A953-575B26F547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</wp:inline>
            </w:drawing>
          </mc:Choice>
          <mc:Fallback>
            <w:drawing>
              <wp:inline distT="0" distB="0" distL="0" distR="0" wp14:anchorId="1D2800DF" wp14:editId="44C05CDB">
                <wp:extent cx="2401937" cy="2441441"/>
                <wp:effectExtent l="0" t="0" r="11430" b="10160"/>
                <wp:docPr id="13" name="Diagram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F974EE-5140-9D49-A953-575B26F54728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Diagram 13">
                          <a:extLst>
                            <a:ext uri="{FF2B5EF4-FFF2-40B4-BE49-F238E27FC236}">
                              <a16:creationId xmlns:a16="http://schemas.microsoft.com/office/drawing/2014/main" id="{D3F974EE-5140-9D49-A953-575B26F54728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570" cy="2440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Pr="00E55ADD">
        <w:rPr>
          <w:rFonts w:ascii="Times New Roman" w:hAnsi="Times New Roman" w:cs="Times New Roman"/>
          <w:noProof/>
        </w:rPr>
        <mc:AlternateContent>
          <mc:Choice Requires="cx1">
            <w:drawing>
              <wp:inline distT="0" distB="0" distL="0" distR="0" wp14:anchorId="109734DB" wp14:editId="13D38057">
                <wp:extent cx="2667657" cy="2657226"/>
                <wp:effectExtent l="0" t="0" r="12065" b="10160"/>
                <wp:docPr id="3" name="Diagram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CD2433-004B-784F-BD2A-ED58FD0C00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3B97C605" wp14:editId="22B72782">
                <wp:extent cx="2667657" cy="2657226"/>
                <wp:effectExtent l="0" t="0" r="12065" b="10160"/>
                <wp:docPr id="3" name="Diagram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CD2433-004B-784F-BD2A-ED58FD0C0074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iagram 3">
                          <a:extLst>
                            <a:ext uri="{FF2B5EF4-FFF2-40B4-BE49-F238E27FC236}">
                              <a16:creationId xmlns:a16="http://schemas.microsoft.com/office/drawing/2014/main" id="{4CCD2433-004B-784F-BD2A-ED58FD0C0074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635" cy="265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Pr="00E55ADD">
        <w:rPr>
          <w:rFonts w:ascii="Times New Roman" w:hAnsi="Times New Roman" w:cs="Times New Roman"/>
          <w:noProof/>
        </w:rPr>
        <mc:AlternateContent>
          <mc:Choice Requires="cx1">
            <w:drawing>
              <wp:inline distT="0" distB="0" distL="0" distR="0" wp14:anchorId="33EF47B9" wp14:editId="7D9F4DEF">
                <wp:extent cx="2529131" cy="2756210"/>
                <wp:effectExtent l="0" t="0" r="11430" b="0"/>
                <wp:docPr id="4" name="Diagram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565A76-4FF1-2A4D-8DE1-DD465A7870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4"/>
                  </a:graphicData>
                </a:graphic>
              </wp:inline>
            </w:drawing>
          </mc:Choice>
          <mc:Fallback>
            <w:drawing>
              <wp:inline distT="0" distB="0" distL="0" distR="0" wp14:anchorId="344FFABA" wp14:editId="677379EB">
                <wp:extent cx="2529131" cy="2756210"/>
                <wp:effectExtent l="0" t="0" r="11430" b="0"/>
                <wp:docPr id="4" name="Diagram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565A76-4FF1-2A4D-8DE1-DD465A7870A6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iagram 4">
                          <a:extLst>
                            <a:ext uri="{FF2B5EF4-FFF2-40B4-BE49-F238E27FC236}">
                              <a16:creationId xmlns:a16="http://schemas.microsoft.com/office/drawing/2014/main" id="{3F565A76-4FF1-2A4D-8DE1-DD465A7870A6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570" cy="275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Pr="00E55A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DBFD6" wp14:editId="6A3551E0">
                <wp:simplePos x="0" y="0"/>
                <wp:positionH relativeFrom="column">
                  <wp:posOffset>6981825</wp:posOffset>
                </wp:positionH>
                <wp:positionV relativeFrom="paragraph">
                  <wp:posOffset>839893</wp:posOffset>
                </wp:positionV>
                <wp:extent cx="264816" cy="276999"/>
                <wp:effectExtent l="0" t="0" r="0" b="0"/>
                <wp:wrapNone/>
                <wp:docPr id="21" name="textrut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A9E75A-616C-E347-B721-A94335FD31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900D1F" w14:textId="77777777" w:rsidR="00E55ADD" w:rsidRDefault="00E55ADD" w:rsidP="00E55ADD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DBFD6" id="textruta 20" o:spid="_x0000_s1031" type="#_x0000_t202" style="position:absolute;margin-left:549.75pt;margin-top:66.15pt;width:20.85pt;height:21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dYlwEAABQDAAAOAAAAZHJzL2Uyb0RvYy54bWysUk1v2zAMvQ/ofxB0b5wYXdYYcYqtRXcZ&#10;tgFdf4AiS7EASxREJnb+/SglTYbtNvSiD5J6eu+R64fJD+JgEjoIrVzM5lKYoKFzYdfK11/Pt/dS&#10;IKnQqQGCaeXRoHzY3HxYj7ExNfQwdCYJBgnYjLGVPVFsqgp1b7zCGUQTOGkheUV8TbuqS2pkdD9U&#10;9Xy+rEZIXUygDSJHn05JuSn41hpNP6xFQ2JoJXOjsqaybvNabdaq2SUVe6fPNNR/sPDKBf70AvWk&#10;SIl9cv9AeacTIFiaafAVWOu0KRpYzWL+l5qXXkVTtLA5GC824fvB6u+Hn0m4rpX1QoqgPPeIzERp&#10;zwLq4s8YseGyl8iFNH2Bifucfctx5GCWPdnk886CBOfZ6ePFXUYTmoP18u5+sZRCc6r+tFytVhml&#10;uj6OCemrAS/yoZWJm1c8VYdvSKfSt5L8V4BnNww5fmWSTzRtp6Lo4xvLLXRHJj9ym1sZeA6lSDQ8&#10;QpmJDIXx854YrvySMU4vztBsfeF5HpPc2z/vpeo6zJvfAAAA//8DAFBLAwQUAAYACAAAACEA8zkB&#10;5N8AAAANAQAADwAAAGRycy9kb3ducmV2LnhtbEyPwU7DMBBE70j8g7VI3KiTtIEmxKlQgTNQ+AA3&#10;XuKQeB3Fbhv4erYnuM1on2Znqs3sBnHEKXSeFKSLBARS401HrYKP9+ebNYgQNRk9eEIF3xhgU19e&#10;VLo0/kRveNzFVnAIhVIrsDGOpZShseh0WPgRiW+ffnI6sp1aaSZ94nA3yCxJbqXTHfEHq0fcWmz6&#10;3cEpWCfupe+L7DW41U+a2+2jfxq/lLq+mh/uQUSc4x8M5/pcHWrutPcHMkEM7JOiyJlltcyWIM5I&#10;ukozEHtWd3kBsq7k/xX1LwAAAP//AwBQSwECLQAUAAYACAAAACEAtoM4kv4AAADhAQAAEwAAAAAA&#10;AAAAAAAAAAAAAAAAW0NvbnRlbnRfVHlwZXNdLnhtbFBLAQItABQABgAIAAAAIQA4/SH/1gAAAJQB&#10;AAALAAAAAAAAAAAAAAAAAC8BAABfcmVscy8ucmVsc1BLAQItABQABgAIAAAAIQDl0jdYlwEAABQD&#10;AAAOAAAAAAAAAAAAAAAAAC4CAABkcnMvZTJvRG9jLnhtbFBLAQItABQABgAIAAAAIQDzOQHk3wAA&#10;AA0BAAAPAAAAAAAAAAAAAAAAAPEDAABkcnMvZG93bnJldi54bWxQSwUGAAAAAAQABADzAAAA/QQA&#10;AAAA&#10;" filled="f" stroked="f">
                <v:textbox style="mso-fit-shape-to-text:t">
                  <w:txbxContent>
                    <w:p w14:paraId="33900D1F" w14:textId="77777777" w:rsidR="00E55ADD" w:rsidRDefault="00E55ADD" w:rsidP="00E55ADD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55A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2F61D" wp14:editId="12F8740E">
                <wp:simplePos x="0" y="0"/>
                <wp:positionH relativeFrom="column">
                  <wp:posOffset>7401772</wp:posOffset>
                </wp:positionH>
                <wp:positionV relativeFrom="paragraph">
                  <wp:posOffset>6583680</wp:posOffset>
                </wp:positionV>
                <wp:extent cx="264816" cy="276999"/>
                <wp:effectExtent l="0" t="0" r="0" b="0"/>
                <wp:wrapNone/>
                <wp:docPr id="23" name="textruta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82B024-1768-124A-9B96-947D9026E2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7A94D0" w14:textId="77777777" w:rsidR="00E55ADD" w:rsidRDefault="00E55ADD" w:rsidP="00E55ADD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2F61D" id="textruta 22" o:spid="_x0000_s1032" type="#_x0000_t202" style="position:absolute;margin-left:582.8pt;margin-top:518.4pt;width:20.85pt;height:21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y1lwEAABQDAAAOAAAAZHJzL2Uyb0RvYy54bWysUtuO0zAQfUfiHyy/07QBhW3UdAWslhcE&#10;SMt+gOvYjaXYY42nTfr3jN3LInhD++LLzPj4nDOzuZ/9KI4Gk4PQydViKYUJGnoX9p18/vX47k6K&#10;RCr0aoRgOnkySd5v377ZTLE1NQww9gYFg4TUTrGTA1FsqyrpwXiVFhBN4KQF9Ir4ivuqRzUxuh+r&#10;erlsqgmwjwjapMTRh3NSbgu+tUbTD2uTITF2krlRWbGsu7xW241q96ji4PSFhvoPFl65wJ/eoB4U&#10;KXFA9w+UdxohgaWFBl+BtU6booHVrJZ/qXkaVDRFC5uT4s2m9Hqw+vvxJwrXd7J+L0VQnntEZiY8&#10;sIC6zv5MMbVc9hS5kObPMHOfr/HEwSx7tujzzoIE59np081dRhOag3Xz4W7VSKE5VX9s1ut1Rqle&#10;HkdM9NWAF/nQSeTmFU/V8Vuic+m1JP8V4NGNY45nhmcm+UTzbi6KmivLHfQnJj9xmzsZeA6lQBq/&#10;QJmJDJXipwMxXPklY5xfXKDZ+sLzMia5t3/eS9XLMG9/AwAA//8DAFBLAwQUAAYACAAAACEAew+0&#10;fOAAAAAPAQAADwAAAGRycy9kb3ducmV2LnhtbEyPwU7DMBBE70j8g7VI3KidtA0hxKlQoWeg8AFu&#10;vMQhsR3Fbhv4+m5OcNvZHc2+KTeT7dkJx9B6JyFZCGDoaq9b10j4/Njd5cBCVE6r3juU8IMBNtX1&#10;VakK7c/uHU/72DAKcaFQEkyMQ8F5qA1aFRZ+QEe3Lz9aFUmODdejOlO47XkqRMatah19MGrArcG6&#10;2x+thFzY1657SN+CXf0ma7N99i/Dt5S3N9PTI7CIU/wzw4xP6FAR08EfnQ6sJ51k64y8NIllRi1m&#10;Tyrul8AO8y4XK+BVyf/3qC4AAAD//wMAUEsBAi0AFAAGAAgAAAAhALaDOJL+AAAA4QEAABMAAAAA&#10;AAAAAAAAAAAAAAAAAFtDb250ZW50X1R5cGVzXS54bWxQSwECLQAUAAYACAAAACEAOP0h/9YAAACU&#10;AQAACwAAAAAAAAAAAAAAAAAvAQAAX3JlbHMvLnJlbHNQSwECLQAUAAYACAAAACEA6YWctZcBAAAU&#10;AwAADgAAAAAAAAAAAAAAAAAuAgAAZHJzL2Uyb0RvYy54bWxQSwECLQAUAAYACAAAACEAew+0fOAA&#10;AAAPAQAADwAAAAAAAAAAAAAAAADxAwAAZHJzL2Rvd25yZXYueG1sUEsFBgAAAAAEAAQA8wAAAP4E&#10;AAAAAA==&#10;" filled="f" stroked="f">
                <v:textbox style="mso-fit-shape-to-text:t">
                  <w:txbxContent>
                    <w:p w14:paraId="117A94D0" w14:textId="77777777" w:rsidR="00E55ADD" w:rsidRDefault="00E55ADD" w:rsidP="00E55ADD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1689E3BA" w14:textId="77777777" w:rsidR="00CA5691" w:rsidRDefault="00CA5691">
      <w:pPr>
        <w:rPr>
          <w:rFonts w:ascii="Times New Roman" w:hAnsi="Times New Roman" w:cs="Times New Roman"/>
        </w:rPr>
      </w:pPr>
    </w:p>
    <w:p w14:paraId="42F207F3" w14:textId="77777777" w:rsidR="00DC2315" w:rsidRDefault="00DC2315">
      <w:pPr>
        <w:rPr>
          <w:rFonts w:ascii="Times New Roman" w:hAnsi="Times New Roman" w:cs="Times New Roman"/>
        </w:rPr>
      </w:pPr>
    </w:p>
    <w:p w14:paraId="5A27C3A7" w14:textId="77777777" w:rsidR="00D64EED" w:rsidRDefault="00D64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fortsätter förberedelser inför GWAS studien. Vi har även tittat på patientpopulationen i Norrbotten (Handledare för Dr Jorge). </w:t>
      </w:r>
    </w:p>
    <w:p w14:paraId="4289B75B" w14:textId="77777777" w:rsidR="00D64EED" w:rsidRDefault="00D64EED">
      <w:pPr>
        <w:rPr>
          <w:rFonts w:ascii="Times New Roman" w:hAnsi="Times New Roman" w:cs="Times New Roman"/>
        </w:rPr>
      </w:pPr>
    </w:p>
    <w:p w14:paraId="384C0828" w14:textId="77777777" w:rsidR="00CA5691" w:rsidRPr="007929B1" w:rsidRDefault="00CA5691">
      <w:pPr>
        <w:rPr>
          <w:rFonts w:ascii="Times New Roman" w:hAnsi="Times New Roman" w:cs="Times New Roman"/>
        </w:rPr>
      </w:pPr>
    </w:p>
    <w:p w14:paraId="57E1C829" w14:textId="77777777" w:rsidR="00CA5691" w:rsidRPr="007929B1" w:rsidRDefault="007014B4">
      <w:pPr>
        <w:rPr>
          <w:rFonts w:ascii="Times New Roman" w:hAnsi="Times New Roman" w:cs="Times New Roman"/>
          <w:b/>
        </w:rPr>
      </w:pPr>
      <w:r w:rsidRPr="007929B1">
        <w:rPr>
          <w:rFonts w:ascii="Times New Roman" w:hAnsi="Times New Roman" w:cs="Times New Roman"/>
          <w:b/>
        </w:rPr>
        <w:t>Tack</w:t>
      </w:r>
    </w:p>
    <w:p w14:paraId="0BC8C0BD" w14:textId="77777777" w:rsidR="007014B4" w:rsidRPr="007929B1" w:rsidRDefault="007014B4">
      <w:pPr>
        <w:rPr>
          <w:rFonts w:ascii="Times New Roman" w:hAnsi="Times New Roman" w:cs="Times New Roman"/>
        </w:rPr>
      </w:pPr>
      <w:r w:rsidRPr="007929B1">
        <w:rPr>
          <w:rFonts w:ascii="Times New Roman" w:hAnsi="Times New Roman" w:cs="Times New Roman"/>
        </w:rPr>
        <w:t xml:space="preserve">Jag vill rikta stort tack till FAMY/AMYL för ekonomiskt stöd genom åren. </w:t>
      </w:r>
    </w:p>
    <w:sectPr w:rsidR="007014B4" w:rsidRPr="007929B1" w:rsidSect="008657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F0"/>
    <w:rsid w:val="000266A9"/>
    <w:rsid w:val="000813B8"/>
    <w:rsid w:val="00085A8F"/>
    <w:rsid w:val="001960B0"/>
    <w:rsid w:val="00245568"/>
    <w:rsid w:val="00267171"/>
    <w:rsid w:val="00291FBB"/>
    <w:rsid w:val="002C0722"/>
    <w:rsid w:val="002E31A1"/>
    <w:rsid w:val="002F5EB1"/>
    <w:rsid w:val="00372E6E"/>
    <w:rsid w:val="003E2707"/>
    <w:rsid w:val="00532504"/>
    <w:rsid w:val="005E085C"/>
    <w:rsid w:val="00613030"/>
    <w:rsid w:val="006354F0"/>
    <w:rsid w:val="00650C90"/>
    <w:rsid w:val="006B6187"/>
    <w:rsid w:val="006C2270"/>
    <w:rsid w:val="007014B4"/>
    <w:rsid w:val="00715410"/>
    <w:rsid w:val="00737E86"/>
    <w:rsid w:val="007929B1"/>
    <w:rsid w:val="007A6D13"/>
    <w:rsid w:val="007B6560"/>
    <w:rsid w:val="007B709C"/>
    <w:rsid w:val="007B70B8"/>
    <w:rsid w:val="007D3FD9"/>
    <w:rsid w:val="007D52EB"/>
    <w:rsid w:val="007E1FC4"/>
    <w:rsid w:val="008657C1"/>
    <w:rsid w:val="0089260D"/>
    <w:rsid w:val="008A2E13"/>
    <w:rsid w:val="00A0226A"/>
    <w:rsid w:val="00AE3ED7"/>
    <w:rsid w:val="00AF0362"/>
    <w:rsid w:val="00B07BD0"/>
    <w:rsid w:val="00B43E72"/>
    <w:rsid w:val="00B602B8"/>
    <w:rsid w:val="00B60AE6"/>
    <w:rsid w:val="00BE65B1"/>
    <w:rsid w:val="00C4734E"/>
    <w:rsid w:val="00C60D58"/>
    <w:rsid w:val="00CA5691"/>
    <w:rsid w:val="00CB4649"/>
    <w:rsid w:val="00D344D1"/>
    <w:rsid w:val="00D4345B"/>
    <w:rsid w:val="00D64EED"/>
    <w:rsid w:val="00DC2315"/>
    <w:rsid w:val="00DF5658"/>
    <w:rsid w:val="00E3124D"/>
    <w:rsid w:val="00E55ADD"/>
    <w:rsid w:val="00E73646"/>
    <w:rsid w:val="00F638C4"/>
    <w:rsid w:val="00F91A26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4327"/>
  <w14:defaultImageDpi w14:val="32767"/>
  <w15:chartTrackingRefBased/>
  <w15:docId w15:val="{99E6A5AD-2F82-4742-B068-221393FD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DC2315"/>
  </w:style>
  <w:style w:type="character" w:styleId="Betoning">
    <w:name w:val="Emphasis"/>
    <w:basedOn w:val="Standardstycketeckensnitt"/>
    <w:uiPriority w:val="20"/>
    <w:qFormat/>
    <w:rsid w:val="00DC2315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E55AD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4/relationships/chartEx" Target="charts/chartEx1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12" Type="http://schemas.microsoft.com/office/2014/relationships/chartEx" Target="charts/chartEx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microsoft.com/office/2014/relationships/chartEx" Target="charts/chartEx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4/relationships/chartEx" Target="charts/chartEx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NULL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NULL" TargetMode="External"/></Relationships>
</file>

<file path=word/charts/_rels/chartEx3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NULL" TargetMode="External"/></Relationships>
</file>

<file path=word/charts/_rels/chartEx4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Skellefteå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Lit>
              <c:ptCount val="2"/>
              <c:pt idx="0">
                <c:v>Late (≥50 years)</c:v>
              </c:pt>
              <c:pt idx="1">
                <c:v>Early (&lt;50 years)</c:v>
              </c:pt>
            </c:strLit>
          </c:cat>
          <c:val>
            <c:numLit>
              <c:formatCode>0.0%</c:formatCode>
              <c:ptCount val="2"/>
              <c:pt idx="0">
                <c:v>64.921465968586389</c:v>
              </c:pt>
              <c:pt idx="1">
                <c:v>35.078534031413611</c:v>
              </c:pt>
            </c:numLit>
          </c:val>
          <c:extLst>
            <c:ext xmlns:c16="http://schemas.microsoft.com/office/drawing/2014/chart" uri="{C3380CC4-5D6E-409C-BE32-E72D297353CC}">
              <c16:uniqueId val="{00000000-A715-C449-8646-DFD27EA07D37}"/>
            </c:ext>
          </c:extLst>
        </c:ser>
        <c:ser>
          <c:idx val="1"/>
          <c:order val="1"/>
          <c:tx>
            <c:v>Lycksele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Lit>
              <c:ptCount val="2"/>
              <c:pt idx="0">
                <c:v>Late (≥50 years)</c:v>
              </c:pt>
              <c:pt idx="1">
                <c:v>Early (&lt;50 years)</c:v>
              </c:pt>
            </c:strLit>
          </c:cat>
          <c:val>
            <c:numLit>
              <c:formatCode>0.0%</c:formatCode>
              <c:ptCount val="2"/>
              <c:pt idx="0">
                <c:v>81.818181818181813</c:v>
              </c:pt>
              <c:pt idx="1">
                <c:v>18.18181818181818</c:v>
              </c:pt>
            </c:numLit>
          </c:val>
          <c:extLst>
            <c:ext xmlns:c16="http://schemas.microsoft.com/office/drawing/2014/chart" uri="{C3380CC4-5D6E-409C-BE32-E72D297353CC}">
              <c16:uniqueId val="{00000001-A715-C449-8646-DFD27EA07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7013112"/>
        <c:axId val="397794112"/>
      </c:barChart>
      <c:catAx>
        <c:axId val="3970131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Early or late onset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97794112"/>
        <c:crosses val="autoZero"/>
        <c:auto val="1"/>
        <c:lblAlgn val="ctr"/>
        <c:lblOffset val="100"/>
        <c:noMultiLvlLbl val="0"/>
      </c:catAx>
      <c:valAx>
        <c:axId val="39779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Percent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97013112"/>
        <c:crosses val="autoZero"/>
        <c:crossBetween val="between"/>
        <c:dispUnits>
          <c:builtInUnit val="hundreds"/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lvl ptCount="96">
          <cx:pt idx="0">ATTR patients</cx:pt>
          <cx:pt idx="1">ATTR patients</cx:pt>
          <cx:pt idx="2">ATTR patients</cx:pt>
          <cx:pt idx="3">ATTR patients</cx:pt>
          <cx:pt idx="4">ATTR patients</cx:pt>
          <cx:pt idx="5">ATTR patients</cx:pt>
          <cx:pt idx="6">ATTR patients</cx:pt>
          <cx:pt idx="7">ATTR patients</cx:pt>
          <cx:pt idx="8">ATTR patients</cx:pt>
          <cx:pt idx="9">ATTR patients</cx:pt>
          <cx:pt idx="10">ATTR patients</cx:pt>
          <cx:pt idx="11">ATTR patients</cx:pt>
          <cx:pt idx="12">ATTR patients</cx:pt>
          <cx:pt idx="13">ATTR patients</cx:pt>
          <cx:pt idx="14">ATTR patients</cx:pt>
          <cx:pt idx="15">ATTR patients</cx:pt>
          <cx:pt idx="16">ATTR patients</cx:pt>
          <cx:pt idx="17">ATTR patients</cx:pt>
          <cx:pt idx="18">ATTR patients</cx:pt>
          <cx:pt idx="19">ATTR patients</cx:pt>
          <cx:pt idx="20">ATTR patients</cx:pt>
          <cx:pt idx="21">ATTR patients</cx:pt>
          <cx:pt idx="22">ATTR patients</cx:pt>
          <cx:pt idx="23">ATTR patients</cx:pt>
          <cx:pt idx="24">ATTR patients</cx:pt>
          <cx:pt idx="25">ATTR patients</cx:pt>
          <cx:pt idx="26">ATTR patients</cx:pt>
          <cx:pt idx="27">ATTR patients</cx:pt>
          <cx:pt idx="28">ATTR patients</cx:pt>
          <cx:pt idx="29">ATTR patients</cx:pt>
          <cx:pt idx="30">ATTR patients</cx:pt>
          <cx:pt idx="31">ATTR patients</cx:pt>
          <cx:pt idx="32">ATTR patients</cx:pt>
          <cx:pt idx="33">ATTR patients</cx:pt>
          <cx:pt idx="34">ATTR patients</cx:pt>
          <cx:pt idx="35">ATTR patients</cx:pt>
          <cx:pt idx="36">ATTR patients</cx:pt>
          <cx:pt idx="37">ATTR patients</cx:pt>
          <cx:pt idx="38">ATTR patients</cx:pt>
          <cx:pt idx="39">ATTR patients</cx:pt>
          <cx:pt idx="40">ATTR patients</cx:pt>
          <cx:pt idx="41">ATTR patients</cx:pt>
          <cx:pt idx="42">ATTR patients</cx:pt>
          <cx:pt idx="43">ATTR patients</cx:pt>
          <cx:pt idx="44">ATTR patients</cx:pt>
          <cx:pt idx="45">ATTR patients</cx:pt>
          <cx:pt idx="46">ATTR patients</cx:pt>
          <cx:pt idx="47">ATTR patients</cx:pt>
          <cx:pt idx="48">ATTR patients</cx:pt>
          <cx:pt idx="49">ATTR patients</cx:pt>
          <cx:pt idx="50">ATTR patients</cx:pt>
          <cx:pt idx="51">ATTR patients</cx:pt>
          <cx:pt idx="52">ATTR patients</cx:pt>
          <cx:pt idx="53">ATTR patients</cx:pt>
          <cx:pt idx="54">ATTR patients</cx:pt>
          <cx:pt idx="55">ATTR patients</cx:pt>
          <cx:pt idx="56">ATTR patients</cx:pt>
          <cx:pt idx="57">ATTR patients</cx:pt>
          <cx:pt idx="58">ATTR patients</cx:pt>
          <cx:pt idx="59">ATTR patients</cx:pt>
          <cx:pt idx="60">ATTR patients</cx:pt>
          <cx:pt idx="61">ATTR patients</cx:pt>
          <cx:pt idx="62">ATTR patients</cx:pt>
          <cx:pt idx="63">ATTR patients</cx:pt>
          <cx:pt idx="64">ATTR patients</cx:pt>
          <cx:pt idx="65">ATTR patients</cx:pt>
          <cx:pt idx="66">ATTR patients</cx:pt>
          <cx:pt idx="67">ATTR patients</cx:pt>
          <cx:pt idx="68">ATTR patients</cx:pt>
          <cx:pt idx="69">ATTR patients</cx:pt>
          <cx:pt idx="70">ATTR patients</cx:pt>
          <cx:pt idx="71">ATTR patients</cx:pt>
          <cx:pt idx="72">ATTR patients</cx:pt>
          <cx:pt idx="73">ATTR patients</cx:pt>
          <cx:pt idx="74">Controls</cx:pt>
          <cx:pt idx="75">Controls</cx:pt>
          <cx:pt idx="76">Controls</cx:pt>
          <cx:pt idx="77">Controls</cx:pt>
          <cx:pt idx="78">Controls</cx:pt>
          <cx:pt idx="79">Controls</cx:pt>
          <cx:pt idx="80">Controls</cx:pt>
          <cx:pt idx="81">Controls</cx:pt>
          <cx:pt idx="82">Controls</cx:pt>
          <cx:pt idx="83">Controls</cx:pt>
          <cx:pt idx="84">Controls</cx:pt>
          <cx:pt idx="85">Controls</cx:pt>
          <cx:pt idx="86">Controls</cx:pt>
          <cx:pt idx="87">Controls</cx:pt>
          <cx:pt idx="88">Controls</cx:pt>
          <cx:pt idx="89">Controls</cx:pt>
          <cx:pt idx="90">Controls</cx:pt>
          <cx:pt idx="91">Controls</cx:pt>
          <cx:pt idx="92">Controls</cx:pt>
          <cx:pt idx="93">Controls</cx:pt>
          <cx:pt idx="94">Controls</cx:pt>
          <cx:pt idx="95">Controls</cx:pt>
        </cx:lvl>
      </cx:strDim>
      <cx:numDim type="val">
        <cx:lvl ptCount="96" formatCode="General">
          <cx:pt idx="0">9.391</cx:pt>
          <cx:pt idx="1">9.9309999999999992</cx:pt>
          <cx:pt idx="2">11.061</cx:pt>
          <cx:pt idx="3">15.237</cx:pt>
          <cx:pt idx="4">11.044</cx:pt>
          <cx:pt idx="5">10.313000000000001</cx:pt>
          <cx:pt idx="6">14.225</cx:pt>
          <cx:pt idx="7">7.2949999999999999</cx:pt>
          <cx:pt idx="8">15.196999999999999</cx:pt>
          <cx:pt idx="9">14.792999999999999</cx:pt>
          <cx:pt idx="10">17.658999999999999</cx:pt>
          <cx:pt idx="11">16.161000000000001</cx:pt>
          <cx:pt idx="12">10.893000000000001</cx:pt>
          <cx:pt idx="13">10.603</cx:pt>
          <cx:pt idx="14">10.843999999999999</cx:pt>
          <cx:pt idx="15">17.425999999999998</cx:pt>
          <cx:pt idx="16">18.100000000000001</cx:pt>
          <cx:pt idx="17">7.5019999999999998</cx:pt>
          <cx:pt idx="18">14.952999999999999</cx:pt>
          <cx:pt idx="19">18.626000000000001</cx:pt>
          <cx:pt idx="20">15.154999999999999</cx:pt>
          <cx:pt idx="21">16.369</cx:pt>
          <cx:pt idx="22">20.960999999999999</cx:pt>
          <cx:pt idx="23">6.7539999999999996</cx:pt>
          <cx:pt idx="24">18.821000000000002</cx:pt>
          <cx:pt idx="25">9.8209999999999997</cx:pt>
          <cx:pt idx="26">14.372999999999999</cx:pt>
          <cx:pt idx="27">15.468</cx:pt>
          <cx:pt idx="28">14.356</cx:pt>
          <cx:pt idx="29">10.956</cx:pt>
          <cx:pt idx="30">9.5869999999999997</cx:pt>
          <cx:pt idx="31">11.942</cx:pt>
          <cx:pt idx="32">17.001999999999999</cx:pt>
          <cx:pt idx="33">24.222999999999999</cx:pt>
          <cx:pt idx="34">20.911000000000001</cx:pt>
          <cx:pt idx="35">15.675000000000001</cx:pt>
          <cx:pt idx="36">15.757</cx:pt>
          <cx:pt idx="37">15.288</cx:pt>
          <cx:pt idx="38">16.344000000000001</cx:pt>
          <cx:pt idx="39">7.0110000000000001</cx:pt>
          <cx:pt idx="40">9.9420000000000002</cx:pt>
          <cx:pt idx="41">17.315999999999999</cx:pt>
          <cx:pt idx="42">17.914999999999999</cx:pt>
          <cx:pt idx="43">12.206</cx:pt>
          <cx:pt idx="44">10.978</cx:pt>
          <cx:pt idx="45">9.0139999999999993</cx:pt>
          <cx:pt idx="46">17.763999999999999</cx:pt>
          <cx:pt idx="47">12.005000000000001</cx:pt>
          <cx:pt idx="48">16.847000000000001</cx:pt>
          <cx:pt idx="49">8.7059999999999995</cx:pt>
          <cx:pt idx="50">13.356999999999999</cx:pt>
          <cx:pt idx="51">23.902000000000001</cx:pt>
          <cx:pt idx="52">9.8480000000000008</cx:pt>
          <cx:pt idx="53">27.956</cx:pt>
          <cx:pt idx="54">10.904</cx:pt>
          <cx:pt idx="55">16.146000000000001</cx:pt>
          <cx:pt idx="56">11.564</cx:pt>
          <cx:pt idx="57">32.912999999999997</cx:pt>
          <cx:pt idx="58">28.100999999999999</cx:pt>
          <cx:pt idx="59">35.637</cx:pt>
          <cx:pt idx="60">14.361000000000001</cx:pt>
          <cx:pt idx="61">19.652999999999999</cx:pt>
          <cx:pt idx="62">12.542999999999999</cx:pt>
          <cx:pt idx="63">8.9760000000000009</cx:pt>
          <cx:pt idx="64">7.8959999999999999</cx:pt>
          <cx:pt idx="65">19.748000000000001</cx:pt>
          <cx:pt idx="66">15.909000000000001</cx:pt>
          <cx:pt idx="67">6.1639999999999997</cx:pt>
          <cx:pt idx="68">21.109000000000002</cx:pt>
          <cx:pt idx="69">17.559999999999999</cx:pt>
          <cx:pt idx="70">11.019</cx:pt>
          <cx:pt idx="71">8.6750000000000007</cx:pt>
          <cx:pt idx="72">12.292999999999999</cx:pt>
          <cx:pt idx="73">19.010000000000002</cx:pt>
          <cx:pt idx="74">12.960000000000001</cx:pt>
          <cx:pt idx="75">15.045</cx:pt>
          <cx:pt idx="76">17.719000000000001</cx:pt>
          <cx:pt idx="77">8.7620000000000005</cx:pt>
          <cx:pt idx="78">8.3160000000000007</cx:pt>
          <cx:pt idx="79">5.3259999999999996</cx:pt>
          <cx:pt idx="80">9.5229999999999997</cx:pt>
          <cx:pt idx="81">17.965</cx:pt>
          <cx:pt idx="82">7.9180000000000001</cx:pt>
          <cx:pt idx="83">7.4850000000000003</cx:pt>
          <cx:pt idx="84">7.524</cx:pt>
          <cx:pt idx="85">10.455</cx:pt>
          <cx:pt idx="86">15.563000000000001</cx:pt>
          <cx:pt idx="87">7.4290000000000003</cx:pt>
          <cx:pt idx="88">17.581</cx:pt>
          <cx:pt idx="89">11.858000000000001</cx:pt>
          <cx:pt idx="90">9.8450000000000006</cx:pt>
          <cx:pt idx="91">18.469000000000001</cx:pt>
          <cx:pt idx="92">9.0709999999999997</cx:pt>
          <cx:pt idx="93">8.9039999999999999</cx:pt>
          <cx:pt idx="94">13.403</cx:pt>
          <cx:pt idx="95">10.227</cx:pt>
        </cx:lvl>
      </cx:numDim>
    </cx:data>
  </cx:chartData>
  <cx:chart>
    <cx:plotArea>
      <cx:plotAreaRegion>
        <cx:plotSurface>
          <cx:spPr>
            <a:ln>
              <a:noFill/>
            </a:ln>
          </cx:spPr>
        </cx:plotSurface>
        <cx:series layoutId="boxWhisker" uniqueId="{4182C088-BBF1-40C3-8A6B-46B290DE937D}">
          <cx:spPr>
            <a:solidFill>
              <a:schemeClr val="accent1">
                <a:lumMod val="50000"/>
              </a:schemeClr>
            </a:solidFill>
            <a:ln>
              <a:solidFill>
                <a:schemeClr val="tx1"/>
              </a:solidFill>
            </a:ln>
          </cx:spPr>
          <cx:dataId val="0"/>
          <cx:layoutPr>
            <cx:visibility meanLine="0" meanMarker="1" nonoutliers="0" outliers="1"/>
            <cx:statistics quartileMethod="exclusive"/>
          </cx:layoutPr>
        </cx:series>
      </cx:plotAreaRegion>
      <cx:axis id="0">
        <cx:catScaling gapWidth="1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1200"/>
            </a:pPr>
            <a:endParaRPr lang="sv-SE" sz="12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endParaRPr>
          </a:p>
        </cx:txPr>
      </cx:axis>
      <cx:axis id="1">
        <cx:valScaling/>
        <cx:title>
          <cx:tx>
            <cx:txData>
              <cx:v>ST2 [ng/ml]</cx:v>
            </cx:txData>
          </cx:tx>
          <cx:txPr>
            <a:bodyPr spcFirstLastPara="1" vertOverflow="ellipsis" wrap="square" lIns="0" tIns="0" rIns="0" bIns="0" anchor="ctr" anchorCtr="1"/>
            <a:lstStyle/>
            <a:p>
              <a:pPr algn="ctr">
                <a:defRPr sz="1600"/>
              </a:pPr>
              <a:r>
                <a:rPr lang="en-US" sz="1200" baseline="0" dirty="0"/>
                <a:t>ST2 [ng/ml]</a:t>
              </a:r>
            </a:p>
          </cx:txPr>
        </cx:title>
        <cx:majorGridlines>
          <cx:spPr>
            <a:ln>
              <a:noFill/>
            </a:ln>
          </cx:spPr>
        </cx:majorGridlines>
        <cx:tickLabels/>
      </cx:axis>
    </cx:plotArea>
  </cx:chart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lvl ptCount="99">
          <cx:pt idx="0">ATTR patients</cx:pt>
          <cx:pt idx="1">ATTR patients</cx:pt>
          <cx:pt idx="2">ATTR patients</cx:pt>
          <cx:pt idx="3">ATTR patients</cx:pt>
          <cx:pt idx="4">ATTR patients</cx:pt>
          <cx:pt idx="5">ATTR patients</cx:pt>
          <cx:pt idx="6">ATTR patients</cx:pt>
          <cx:pt idx="7">ATTR patients</cx:pt>
          <cx:pt idx="8">ATTR patients</cx:pt>
          <cx:pt idx="9">ATTR patients</cx:pt>
          <cx:pt idx="10">ATTR patients</cx:pt>
          <cx:pt idx="11">ATTR patients</cx:pt>
          <cx:pt idx="12">ATTR patients</cx:pt>
          <cx:pt idx="13">ATTR patients</cx:pt>
          <cx:pt idx="14">ATTR patients</cx:pt>
          <cx:pt idx="15">ATTR patients</cx:pt>
          <cx:pt idx="16">ATTR patients</cx:pt>
          <cx:pt idx="17">ATTR patients</cx:pt>
          <cx:pt idx="18">ATTR patients</cx:pt>
          <cx:pt idx="19">ATTR patients</cx:pt>
          <cx:pt idx="20">ATTR patients</cx:pt>
          <cx:pt idx="21">ATTR patients</cx:pt>
          <cx:pt idx="22">ATTR patients</cx:pt>
          <cx:pt idx="23">ATTR patients</cx:pt>
          <cx:pt idx="24">ATTR patients</cx:pt>
          <cx:pt idx="25">ATTR patients</cx:pt>
          <cx:pt idx="26">ATTR patients</cx:pt>
          <cx:pt idx="27">ATTR patients</cx:pt>
          <cx:pt idx="28">ATTR patients</cx:pt>
          <cx:pt idx="29">ATTR patients</cx:pt>
          <cx:pt idx="30">ATTR patients</cx:pt>
          <cx:pt idx="31">ATTR patients</cx:pt>
          <cx:pt idx="32">ATTR patients</cx:pt>
          <cx:pt idx="33">ATTR patients</cx:pt>
          <cx:pt idx="34">ATTR patients</cx:pt>
          <cx:pt idx="35">ATTR patients</cx:pt>
          <cx:pt idx="36">ATTR patients</cx:pt>
          <cx:pt idx="37">ATTR patients</cx:pt>
          <cx:pt idx="38">ATTR patients</cx:pt>
          <cx:pt idx="39">ATTR patients</cx:pt>
          <cx:pt idx="40">ATTR patients</cx:pt>
          <cx:pt idx="41">ATTR patients</cx:pt>
          <cx:pt idx="42">ATTR patients</cx:pt>
          <cx:pt idx="43">ATTR patients</cx:pt>
          <cx:pt idx="44">ATTR patients</cx:pt>
          <cx:pt idx="45">ATTR patients</cx:pt>
          <cx:pt idx="46">ATTR patients</cx:pt>
          <cx:pt idx="47">ATTR patients</cx:pt>
          <cx:pt idx="48">ATTR patients</cx:pt>
          <cx:pt idx="49">ATTR patients</cx:pt>
          <cx:pt idx="50">ATTR patients</cx:pt>
          <cx:pt idx="51">ATTR patients</cx:pt>
          <cx:pt idx="52">ATTR patients</cx:pt>
          <cx:pt idx="53">ATTR patients</cx:pt>
          <cx:pt idx="54">ATTR patients</cx:pt>
          <cx:pt idx="55">ATTR patients</cx:pt>
          <cx:pt idx="56">ATTR patients</cx:pt>
          <cx:pt idx="57">ATTR patients</cx:pt>
          <cx:pt idx="58">ATTR patients</cx:pt>
          <cx:pt idx="59">ATTR patients</cx:pt>
          <cx:pt idx="60">ATTR patients</cx:pt>
          <cx:pt idx="61">ATTR patients</cx:pt>
          <cx:pt idx="62">ATTR patients</cx:pt>
          <cx:pt idx="63">ATTR patients</cx:pt>
          <cx:pt idx="64">ATTR patients</cx:pt>
          <cx:pt idx="65">ATTR patients</cx:pt>
          <cx:pt idx="66">ATTR patients</cx:pt>
          <cx:pt idx="67">ATTR patients</cx:pt>
          <cx:pt idx="68">ATTR patients</cx:pt>
          <cx:pt idx="69">ATTR patients</cx:pt>
          <cx:pt idx="70">ATTR patients</cx:pt>
          <cx:pt idx="71">ATTR patients</cx:pt>
          <cx:pt idx="72">ATTR patients</cx:pt>
          <cx:pt idx="73">ATTR patients</cx:pt>
          <cx:pt idx="74">ATTR patients</cx:pt>
          <cx:pt idx="75">ATTR patients</cx:pt>
          <cx:pt idx="76">Controls</cx:pt>
          <cx:pt idx="77">Controls</cx:pt>
          <cx:pt idx="78">Controls</cx:pt>
          <cx:pt idx="79">Controls</cx:pt>
          <cx:pt idx="80">Controls</cx:pt>
          <cx:pt idx="81">Controls</cx:pt>
          <cx:pt idx="82">Controls</cx:pt>
          <cx:pt idx="83">Controls</cx:pt>
          <cx:pt idx="84">Controls</cx:pt>
          <cx:pt idx="85">Controls</cx:pt>
          <cx:pt idx="86">Controls</cx:pt>
          <cx:pt idx="87">Controls</cx:pt>
          <cx:pt idx="88">Controls</cx:pt>
          <cx:pt idx="89">Controls</cx:pt>
          <cx:pt idx="90">Controls</cx:pt>
          <cx:pt idx="91">Controls</cx:pt>
          <cx:pt idx="92">Controls</cx:pt>
          <cx:pt idx="93">Controls</cx:pt>
          <cx:pt idx="94">Controls</cx:pt>
          <cx:pt idx="95">Controls</cx:pt>
          <cx:pt idx="96">Controls</cx:pt>
          <cx:pt idx="97">Controls</cx:pt>
          <cx:pt idx="98">Controls</cx:pt>
        </cx:lvl>
      </cx:strDim>
      <cx:numDim type="val">
        <cx:lvl ptCount="99" formatCode="General">
          <cx:pt idx="0">1.14508672701754</cx:pt>
          <cx:pt idx="1">0.66662555508807597</cx:pt>
          <cx:pt idx="2">12.919250002095</cx:pt>
          <cx:pt idx="3">0.93963609058847397</cx:pt>
          <cx:pt idx="4">2.61714162284887</cx:pt>
          <cx:pt idx="5">9.0561266421738207</cx:pt>
          <cx:pt idx="6">3.57146405621164</cx:pt>
          <cx:pt idx="7">46.453832973080289</cx:pt>
          <cx:pt idx="8">12.7501886966499</cx:pt>
          <cx:pt idx="9">7.7927273724551105</cx:pt>
          <cx:pt idx="10">2.9315104485957399</cx:pt>
          <cx:pt idx="11">8.4690277245162697</cx:pt>
          <cx:pt idx="12">2.2311202294235701</cx:pt>
          <cx:pt idx="13">4.2755788729397004</cx:pt>
          <cx:pt idx="14">4.1979359990049998</cx:pt>
          <cx:pt idx="15">7.7420454706028403</cx:pt>
          <cx:pt idx="16">5.0391538036996204</cx:pt>
          <cx:pt idx="17">0.94559321439566901</cx:pt>
          <cx:pt idx="18">3.0477066465087801</cx:pt>
          <cx:pt idx="19">10.090826056702699</cx:pt>
          <cx:pt idx="20">19.1977952856593</cx:pt>
          <cx:pt idx="21">27.046171334075705</cx:pt>
          <cx:pt idx="22">5.5934147100968197</cx:pt>
          <cx:pt idx="23">9.6659030174017495</cx:pt>
          <cx:pt idx="24">4.37628749026387</cx:pt>
          <cx:pt idx="25">2.0979386457317899</cx:pt>
          <cx:pt idx="26">2.14421133708136</cx:pt>
          <cx:pt idx="27">3.87494842397789</cx:pt>
          <cx:pt idx="28">1.2704206440558199</cx:pt>
          <cx:pt idx="29">2.0977744532881499</cx:pt>
          <cx:pt idx="30">6.2231970465899504</cx:pt>
          <cx:pt idx="31">10.8796016934661</cx:pt>
          <cx:pt idx="32">0.10000000000000001</cx:pt>
          <cx:pt idx="33">6.5422944097520404</cx:pt>
          <cx:pt idx="34">18.530226340544601</cx:pt>
          <cx:pt idx="35">3.1055132202179601</cx:pt>
          <cx:pt idx="36">3.6746581473284494</cx:pt>
          <cx:pt idx="37">11.351449311299662</cx:pt>
          <cx:pt idx="38">22.3532074187471</cx:pt>
          <cx:pt idx="39">20.062118819496728</cx:pt>
          <cx:pt idx="40">2.42826155515916</cx:pt>
          <cx:pt idx="41">0.64976105859556099</cx:pt>
          <cx:pt idx="42">8.7095799235114715</cx:pt>
          <cx:pt idx="43">1.1055306213679901</cx:pt>
          <cx:pt idx="44">0.10000000000000001</cx:pt>
          <cx:pt idx="45">1.2834820412151999</cx:pt>
          <cx:pt idx="46">0.53077869730782101</cx:pt>
          <cx:pt idx="47">0.50049320218981797</cx:pt>
          <cx:pt idx="48">25.865051077527163</cx:pt>
          <cx:pt idx="49">44.017035387703601</cx:pt>
          <cx:pt idx="50">3.5612289919597599</cx:pt>
          <cx:pt idx="51">0.53057429957939195</cx:pt>
          <cx:pt idx="52">0.74956301646249701</cx:pt>
          <cx:pt idx="53">19.242246292809341</cx:pt>
          <cx:pt idx="54">1.7998122471567599</cx:pt>
          <cx:pt idx="55">1.2058094419974701</cx:pt>
          <cx:pt idx="56">1.18338689373291</cx:pt>
          <cx:pt idx="57">1.0310003049011101</cx:pt>
          <cx:pt idx="58">7.84319708134643</cx:pt>
          <cx:pt idx="59">0.863563272035204</cx:pt>
          <cx:pt idx="60">6.49570497810811</cx:pt>
          <cx:pt idx="61">9.9228240938655734</cx:pt>
          <cx:pt idx="62">0.67066740275247505</cx:pt>
          <cx:pt idx="63">26.695279107445099</cx:pt>
          <cx:pt idx="64">1.1484358208615399</cx:pt>
          <cx:pt idx="65">0.73702146787572997</cx:pt>
          <cx:pt idx="66">0.65402766389974598</cx:pt>
          <cx:pt idx="67">1.0350161663753299</cx:pt>
          <cx:pt idx="68">16.838406258267401</cx:pt>
          <cx:pt idx="69">1.11725888210501</cx:pt>
          <cx:pt idx="70">1.39395117636458</cx:pt>
          <cx:pt idx="71">1.0565823182555201</cx:pt>
          <cx:pt idx="72">1.0565823182555201</cx:pt>
          <cx:pt idx="73">3.1616416856315301</cx:pt>
          <cx:pt idx="74">4.2272960422948902</cx:pt>
          <cx:pt idx="75">20.640615302687554</cx:pt>
          <cx:pt idx="76">0.91182535495627004</cx:pt>
          <cx:pt idx="77">1.64878298556842</cx:pt>
          <cx:pt idx="78">1.1968705424129054</cx:pt>
          <cx:pt idx="79">1.3634841590258235</cx:pt>
          <cx:pt idx="80">1.0445462899618472</cx:pt>
          <cx:pt idx="81">3.4944220263079036</cx:pt>
          <cx:pt idx="82">1.1575906664811113</cx:pt>
          <cx:pt idx="83">1.9996469679668705</cx:pt>
          <cx:pt idx="84">0.44338278522623242</cx:pt>
          <cx:pt idx="85">3.2741141319226239</cx:pt>
          <cx:pt idx="86">6.8293717328773997</cx:pt>
          <cx:pt idx="87">3.0749533519758239</cx:pt>
          <cx:pt idx="88">2.4313189869695826</cx:pt>
          <cx:pt idx="89">5.6160614103164823</cx:pt>
          <cx:pt idx="90">14.498403629462889</cx:pt>
          <cx:pt idx="91">2.790443061343467</cx:pt>
          <cx:pt idx="92">1.1910479769301088</cx:pt>
          <cx:pt idx="93">0.10000000000000001</cx:pt>
          <cx:pt idx="94">0.10000000000000001</cx:pt>
          <cx:pt idx="95">2.6429448116421197</cx:pt>
          <cx:pt idx="96">2.5805071510843676</cx:pt>
          <cx:pt idx="97">1.4523733052893939</cx:pt>
          <cx:pt idx="98">4.509197085716484</cx:pt>
        </cx:lvl>
      </cx:numDim>
    </cx:data>
  </cx:chartData>
  <cx:chart>
    <cx:plotArea>
      <cx:plotAreaRegion>
        <cx:plotSurface>
          <cx:spPr>
            <a:ln>
              <a:noFill/>
            </a:ln>
          </cx:spPr>
        </cx:plotSurface>
        <cx:series layoutId="boxWhisker" uniqueId="{4182C088-BBF1-40C3-8A6B-46B290DE937D}">
          <cx:spPr>
            <a:solidFill>
              <a:schemeClr val="accent1">
                <a:lumMod val="50000"/>
              </a:schemeClr>
            </a:solidFill>
            <a:ln>
              <a:solidFill>
                <a:schemeClr val="tx1"/>
              </a:solidFill>
            </a:ln>
          </cx:spPr>
          <cx:dataId val="0"/>
          <cx:layoutPr>
            <cx:visibility meanLine="0" meanMarker="1" nonoutliers="0" outliers="1"/>
            <cx:statistics quartileMethod="exclusive"/>
          </cx:layoutPr>
        </cx:series>
      </cx:plotAreaRegion>
      <cx:axis id="0">
        <cx:catScaling gapWidth="1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1200"/>
            </a:pPr>
            <a:endParaRPr lang="sv-SE" sz="12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endParaRPr>
          </a:p>
        </cx:txPr>
      </cx:axis>
      <cx:axis id="1">
        <cx:valScaling/>
        <cx:title>
          <cx:tx>
            <cx:txData>
              <cx:v>proBNP [ng/ml]</cx:v>
            </cx:txData>
          </cx:tx>
          <cx:txPr>
            <a:bodyPr spcFirstLastPara="1" vertOverflow="ellipsis" wrap="square" lIns="0" tIns="0" rIns="0" bIns="0" anchor="ctr" anchorCtr="1"/>
            <a:lstStyle/>
            <a:p>
              <a:pPr algn="ctr">
                <a:defRPr sz="1200"/>
              </a:pPr>
              <a:r>
                <a:rPr lang="en-US" sz="1200" baseline="0"/>
                <a:t>proBNP [ng/ml]</a:t>
              </a:r>
            </a:p>
          </cx:txPr>
        </cx:title>
        <cx:majorGridlines>
          <cx:spPr>
            <a:ln>
              <a:noFill/>
            </a:ln>
          </cx:spPr>
        </cx:majorGridlines>
        <cx:tickLabels/>
      </cx:axis>
    </cx:plotArea>
  </cx:chart>
</cx:chartSpace>
</file>

<file path=word/charts/chartEx3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lvl ptCount="109">
          <cx:pt idx="0">ATTR patients</cx:pt>
          <cx:pt idx="1">ATTR patients</cx:pt>
          <cx:pt idx="2">ATTR patients</cx:pt>
          <cx:pt idx="3">ATTR patients</cx:pt>
          <cx:pt idx="4">ATTR patients</cx:pt>
          <cx:pt idx="5">ATTR patients</cx:pt>
          <cx:pt idx="6">ATTR patients</cx:pt>
          <cx:pt idx="7">ATTR patients</cx:pt>
          <cx:pt idx="8">ATTR patients</cx:pt>
          <cx:pt idx="9">ATTR patients</cx:pt>
          <cx:pt idx="10">ATTR patients</cx:pt>
          <cx:pt idx="11">ATTR patients</cx:pt>
          <cx:pt idx="12">ATTR patients</cx:pt>
          <cx:pt idx="13">ATTR patients</cx:pt>
          <cx:pt idx="14">ATTR patients</cx:pt>
          <cx:pt idx="15">ATTR patients</cx:pt>
          <cx:pt idx="16">ATTR patients</cx:pt>
          <cx:pt idx="17">ATTR patients</cx:pt>
          <cx:pt idx="18">ATTR patients</cx:pt>
          <cx:pt idx="19">ATTR patients</cx:pt>
          <cx:pt idx="20">ATTR patients</cx:pt>
          <cx:pt idx="21">ATTR patients</cx:pt>
          <cx:pt idx="22">ATTR patients</cx:pt>
          <cx:pt idx="23">ATTR patients</cx:pt>
          <cx:pt idx="24">ATTR patients</cx:pt>
          <cx:pt idx="25">ATTR patients</cx:pt>
          <cx:pt idx="26">ATTR patients</cx:pt>
          <cx:pt idx="27">ATTR patients</cx:pt>
          <cx:pt idx="28">ATTR patients</cx:pt>
          <cx:pt idx="29">ATTR patients</cx:pt>
          <cx:pt idx="30">ATTR patients</cx:pt>
          <cx:pt idx="31">ATTR patients</cx:pt>
          <cx:pt idx="32">ATTR patients</cx:pt>
          <cx:pt idx="33">ATTR patients</cx:pt>
          <cx:pt idx="34">ATTR patients</cx:pt>
          <cx:pt idx="35">ATTR patients</cx:pt>
          <cx:pt idx="36">ATTR patients</cx:pt>
          <cx:pt idx="37">ATTR patients</cx:pt>
          <cx:pt idx="38">ATTR patients</cx:pt>
          <cx:pt idx="39">ATTR patients</cx:pt>
          <cx:pt idx="40">ATTR patients</cx:pt>
          <cx:pt idx="41">ATTR patients</cx:pt>
          <cx:pt idx="42">ATTR patients</cx:pt>
          <cx:pt idx="43">ATTR patients</cx:pt>
          <cx:pt idx="44">ATTR patients</cx:pt>
          <cx:pt idx="45">ATTR patients</cx:pt>
          <cx:pt idx="46">ATTR patients</cx:pt>
          <cx:pt idx="47">ATTR patients</cx:pt>
          <cx:pt idx="48">ATTR patients</cx:pt>
          <cx:pt idx="49">ATTR patients</cx:pt>
          <cx:pt idx="50">ATTR patients</cx:pt>
          <cx:pt idx="51">ATTR patients</cx:pt>
          <cx:pt idx="52">ATTR patients</cx:pt>
          <cx:pt idx="53">ATTR patients</cx:pt>
          <cx:pt idx="54">ATTR patients</cx:pt>
          <cx:pt idx="55">ATTR patients</cx:pt>
          <cx:pt idx="56">ATTR patients</cx:pt>
          <cx:pt idx="57">ATTR patients</cx:pt>
          <cx:pt idx="58">ATTR patients</cx:pt>
          <cx:pt idx="59">ATTR patients</cx:pt>
          <cx:pt idx="60">ATTR patients</cx:pt>
          <cx:pt idx="61">ATTR patients</cx:pt>
          <cx:pt idx="62">ATTR patients</cx:pt>
          <cx:pt idx="63">ATTR patients</cx:pt>
          <cx:pt idx="64">ATTR patients</cx:pt>
          <cx:pt idx="65">ATTR patients</cx:pt>
          <cx:pt idx="66">ATTR patients</cx:pt>
          <cx:pt idx="67">ATTR patients</cx:pt>
          <cx:pt idx="68">ATTR patients</cx:pt>
          <cx:pt idx="69">ATTR patients</cx:pt>
          <cx:pt idx="70">ATTR patients</cx:pt>
          <cx:pt idx="71">ATTR patients</cx:pt>
          <cx:pt idx="72">ATTR patients</cx:pt>
          <cx:pt idx="73">ATTR patients</cx:pt>
          <cx:pt idx="74">ATTR patients</cx:pt>
          <cx:pt idx="75">ATTR patients</cx:pt>
          <cx:pt idx="76">ATTR patients</cx:pt>
          <cx:pt idx="77">ATTR patients</cx:pt>
          <cx:pt idx="78">ATTR patients</cx:pt>
          <cx:pt idx="79">ATTR patients</cx:pt>
          <cx:pt idx="80">ATTR patients</cx:pt>
          <cx:pt idx="81">ATTR patients</cx:pt>
          <cx:pt idx="82">ATTR patients</cx:pt>
          <cx:pt idx="83">ATTR patients</cx:pt>
          <cx:pt idx="84">ATTR patients</cx:pt>
          <cx:pt idx="85">Controls</cx:pt>
          <cx:pt idx="86">Controls</cx:pt>
          <cx:pt idx="87">Controls</cx:pt>
          <cx:pt idx="88">Controls</cx:pt>
          <cx:pt idx="89">Controls</cx:pt>
          <cx:pt idx="90">Controls</cx:pt>
          <cx:pt idx="91">Controls</cx:pt>
          <cx:pt idx="92">Controls</cx:pt>
          <cx:pt idx="93">Controls</cx:pt>
          <cx:pt idx="94">Controls</cx:pt>
          <cx:pt idx="95">Controls</cx:pt>
          <cx:pt idx="96">Controls</cx:pt>
          <cx:pt idx="97">Controls</cx:pt>
          <cx:pt idx="98">Controls</cx:pt>
          <cx:pt idx="99">Controls</cx:pt>
          <cx:pt idx="100">Controls</cx:pt>
          <cx:pt idx="101">Controls</cx:pt>
          <cx:pt idx="102">Controls</cx:pt>
          <cx:pt idx="103">Controls</cx:pt>
          <cx:pt idx="104">Controls</cx:pt>
          <cx:pt idx="105">Controls</cx:pt>
          <cx:pt idx="106">Controls</cx:pt>
          <cx:pt idx="107">Controls</cx:pt>
          <cx:pt idx="108">Controls</cx:pt>
        </cx:lvl>
      </cx:strDim>
      <cx:numDim type="val">
        <cx:lvl ptCount="109" formatCode="General">
          <cx:pt idx="0">0.61808271629651401</cx:pt>
          <cx:pt idx="1">0.40136800312261106</cx:pt>
          <cx:pt idx="2">2.3999999999999999</cx:pt>
          <cx:pt idx="3">1.09886318062227</cx:pt>
          <cx:pt idx="4">0.52788303781125201</cx:pt>
          <cx:pt idx="5">0.71440741321601298</cx:pt>
          <cx:pt idx="6">2.1169791934346498</cx:pt>
          <cx:pt idx="7">0.73844186871616091</cx:pt>
          <cx:pt idx="8">2.3999999999999999</cx:pt>
          <cx:pt idx="9">2.3999999999999999</cx:pt>
          <cx:pt idx="10">1.16850630783525</cx:pt>
          <cx:pt idx="11">0.54836028280787796</cx:pt>
          <cx:pt idx="12">0.57765202085390699</cx:pt>
          <cx:pt idx="13">0.93071939091649813</cx:pt>
          <cx:pt idx="14">1.2999413164604301</cx:pt>
          <cx:pt idx="15">1.2006486668524798</cx:pt>
          <cx:pt idx="16">1.2394142923296498</cx:pt>
          <cx:pt idx="17">0.92179548794347099</cx:pt>
          <cx:pt idx="18">0.87423954174144702</cx:pt>
          <cx:pt idx="19">0.53912421716544301</cx:pt>
          <cx:pt idx="20">0.43461657144757698</cx:pt>
          <cx:pt idx="21">1.31170813532803</cx:pt>
          <cx:pt idx="22">1.2323805543025199</cx:pt>
          <cx:pt idx="23">1.8991402491111</cx:pt>
          <cx:pt idx="24">0.74341322520370701</cx:pt>
          <cx:pt idx="25">0.74518091876270587</cx:pt>
          <cx:pt idx="26">0.68624412436443194</cx:pt>
          <cx:pt idx="27">0.94850821683421893</cx:pt>
          <cx:pt idx="28">0.862736309868958</cx:pt>
          <cx:pt idx="29">0.551325169571667</cx:pt>
          <cx:pt idx="30">0.77106947466796116</cx:pt>
          <cx:pt idx="31">0.99355135779599013</cx:pt>
          <cx:pt idx="32">0.31225905516109703</cx:pt>
          <cx:pt idx="33">0.89082144078095493</cx:pt>
          <cx:pt idx="34">1.38315759690403</cx:pt>
          <cx:pt idx="35">1.7785067344413801</cx:pt>
          <cx:pt idx="36">0.73036388863395807</cx:pt>
          <cx:pt idx="37">0.471758910620588</cx:pt>
          <cx:pt idx="38">1.1158147027585701</cx:pt>
          <cx:pt idx="39">1.0207194848907599</cx:pt>
          <cx:pt idx="40">0.38160579431761699</cx:pt>
          <cx:pt idx="41">0.780625037099548</cx:pt>
          <cx:pt idx="42">0.501463877368581</cx:pt>
          <cx:pt idx="43">0.39982619619864801</cx:pt>
          <cx:pt idx="44">0.60867120120708107</cx:pt>
          <cx:pt idx="45">0.87805538110914916</cx:pt>
          <cx:pt idx="46">0.61569099308324493</cx:pt>
          <cx:pt idx="47">0.59049540774785392</cx:pt>
          <cx:pt idx="48">1.4195898550728201</cx:pt>
          <cx:pt idx="49">2.3999999999999999</cx:pt>
          <cx:pt idx="50">1.1275296106724699</cx:pt>
          <cx:pt idx="51">0.32078254168623904</cx:pt>
          <cx:pt idx="52">0.87013360226503</cx:pt>
          <cx:pt idx="53">1.37741568089745</cx:pt>
          <cx:pt idx="54">2.3999999999999999</cx:pt>
          <cx:pt idx="55">1.1661057736374301</cx:pt>
          <cx:pt idx="56">0.742233819902124</cx:pt>
          <cx:pt idx="57">0.68147388481953497</cx:pt>
          <cx:pt idx="58">0.63097441897354389</cx:pt>
          <cx:pt idx="59">0.68577247099534899</cx:pt>
          <cx:pt idx="60">1.03232696348377</cx:pt>
          <cx:pt idx="61">0.56440796827606599</cx:pt>
          <cx:pt idx="62">1.31697303276226</cx:pt>
          <cx:pt idx="63">0.63751629112340302</cx:pt>
          <cx:pt idx="64">0.75722478944102212</cx:pt>
          <cx:pt idx="65">0.82063457295283793</cx:pt>
          <cx:pt idx="66">0.532837766145144</cx:pt>
          <cx:pt idx="67">0.96256399176027796</cx:pt>
          <cx:pt idx="68">0.50495360215722007</cx:pt>
          <cx:pt idx="69">0.78281294395252587</cx:pt>
          <cx:pt idx="70">0.618551490582809</cx:pt>
          <cx:pt idx="71">1.2010719982565701</cx:pt>
          <cx:pt idx="72">0.278397634770709</cx:pt>
          <cx:pt idx="73">0.64447720828683397</cx:pt>
          <cx:pt idx="74">0.34452069692965198</cx:pt>
          <cx:pt idx="75">0.29687969647939799</cx:pt>
          <cx:pt idx="76">0.66339399427656098</cx:pt>
          <cx:pt idx="77">1.3403685283375799</cx:pt>
          <cx:pt idx="78">0.26902084033985896</cx:pt>
          <cx:pt idx="79">0.45730128891635297</cx:pt>
          <cx:pt idx="80">0.44980533886005603</cx:pt>
          <cx:pt idx="81">2.0106638579315699</cx:pt>
          <cx:pt idx="82">1.929814644381</cx:pt>
          <cx:pt idx="83">1.07641044251641</cx:pt>
          <cx:pt idx="84">0.76151380549150494</cx:pt>
          <cx:pt idx="85">0.39531302020731696</cx:pt>
          <cx:pt idx="86">2.3999999999999999</cx:pt>
          <cx:pt idx="87">1.3738438667669799</cx:pt>
          <cx:pt idx="88">0.76025168131364895</cx:pt>
          <cx:pt idx="89">1.7404229031206702</cx:pt>
          <cx:pt idx="90">0.91300328619286597</cx:pt>
          <cx:pt idx="91">0.36085706386607802</cx:pt>
          <cx:pt idx="92">1.2587189997616099</cx:pt>
          <cx:pt idx="93">0.41539721324745293</cx:pt>
          <cx:pt idx="94">0.70898196786298606</cx:pt>
          <cx:pt idx="95">1.3642148594464001</cx:pt>
          <cx:pt idx="96">2.3999999999999999</cx:pt>
          <cx:pt idx="97">0.85553100156086404</cx:pt>
          <cx:pt idx="98">0.46860981575879201</cx:pt>
          <cx:pt idx="99">1.25851075842268</cx:pt>
          <cx:pt idx="100">0.78213067485978116</cx:pt>
          <cx:pt idx="101">0.59532485250382794</cx:pt>
          <cx:pt idx="102">0.54235382259380105</cx:pt>
          <cx:pt idx="103">0.54900059848504901</cx:pt>
          <cx:pt idx="104">0.57625564648800109</cx:pt>
          <cx:pt idx="105">0.48889777178277694</cx:pt>
          <cx:pt idx="106">0.46567189219072497</cx:pt>
          <cx:pt idx="107">0.56951540358040997</cx:pt>
          <cx:pt idx="108">0.38561927257791601</cx:pt>
        </cx:lvl>
      </cx:numDim>
    </cx:data>
  </cx:chartData>
  <cx:chart>
    <cx:plotArea>
      <cx:plotAreaRegion>
        <cx:series layoutId="boxWhisker" uniqueId="{4182C088-BBF1-40C3-8A6B-46B290DE937D}">
          <cx:spPr>
            <a:solidFill>
              <a:schemeClr val="accent1">
                <a:lumMod val="50000"/>
              </a:schemeClr>
            </a:solidFill>
            <a:ln>
              <a:solidFill>
                <a:schemeClr val="tx1"/>
              </a:solidFill>
            </a:ln>
          </cx:spPr>
          <cx:dataId val="0"/>
          <cx:layoutPr>
            <cx:visibility meanLine="0" meanMarker="1" nonoutliers="0" outliers="1"/>
            <cx:statistics quartileMethod="exclusive"/>
          </cx:layoutPr>
        </cx:series>
      </cx:plotAreaRegion>
      <cx:axis id="0">
        <cx:catScaling gapWidth="1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1200"/>
            </a:pPr>
            <a:endParaRPr lang="sv-SE" sz="12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endParaRPr>
          </a:p>
        </cx:txPr>
      </cx:axis>
      <cx:axis id="1">
        <cx:valScaling/>
        <cx:title>
          <cx:tx>
            <cx:txData>
              <cx:v>GDF-15 [ng/ml]</cx:v>
            </cx:txData>
          </cx:tx>
          <cx:txPr>
            <a:bodyPr spcFirstLastPara="1" vertOverflow="ellipsis" wrap="square" lIns="0" tIns="0" rIns="0" bIns="0" anchor="ctr" anchorCtr="1"/>
            <a:lstStyle/>
            <a:p>
              <a:pPr algn="ctr">
                <a:defRPr sz="1200"/>
              </a:pPr>
              <a:r>
                <a:rPr lang="en-US" sz="1200" baseline="0"/>
                <a:t>GDF-15 [ng/ml]</a:t>
              </a:r>
            </a:p>
          </cx:txPr>
        </cx:title>
        <cx:majorGridlines>
          <cx:spPr>
            <a:ln>
              <a:noFill/>
            </a:ln>
          </cx:spPr>
        </cx:majorGridlines>
        <cx:tickLabels/>
      </cx:axis>
    </cx:plotArea>
  </cx:chart>
  <cx:spPr>
    <a:ln>
      <a:noFill/>
    </a:ln>
  </cx:spPr>
</cx:chartSpace>
</file>

<file path=word/charts/chartEx4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lvl ptCount="100">
          <cx:pt idx="0">ATTR patients</cx:pt>
          <cx:pt idx="1">ATTR patients</cx:pt>
          <cx:pt idx="2">ATTR patients</cx:pt>
          <cx:pt idx="3">ATTR patients</cx:pt>
          <cx:pt idx="4">ATTR patients</cx:pt>
          <cx:pt idx="5">ATTR patients</cx:pt>
          <cx:pt idx="6">ATTR patients</cx:pt>
          <cx:pt idx="7">ATTR patients</cx:pt>
          <cx:pt idx="8">ATTR patients</cx:pt>
          <cx:pt idx="9">ATTR patients</cx:pt>
          <cx:pt idx="10">ATTR patients</cx:pt>
          <cx:pt idx="11">ATTR patients</cx:pt>
          <cx:pt idx="12">ATTR patients</cx:pt>
          <cx:pt idx="13">ATTR patients</cx:pt>
          <cx:pt idx="14">ATTR patients</cx:pt>
          <cx:pt idx="15">ATTR patients</cx:pt>
          <cx:pt idx="16">ATTR patients</cx:pt>
          <cx:pt idx="17">ATTR patients</cx:pt>
          <cx:pt idx="18">ATTR patients</cx:pt>
          <cx:pt idx="19">ATTR patients</cx:pt>
          <cx:pt idx="20">ATTR patients</cx:pt>
          <cx:pt idx="21">ATTR patients</cx:pt>
          <cx:pt idx="22">ATTR patients</cx:pt>
          <cx:pt idx="23">ATTR patients</cx:pt>
          <cx:pt idx="24">ATTR patients</cx:pt>
          <cx:pt idx="25">ATTR patients</cx:pt>
          <cx:pt idx="26">ATTR patients</cx:pt>
          <cx:pt idx="27">ATTR patients</cx:pt>
          <cx:pt idx="28">ATTR patients</cx:pt>
          <cx:pt idx="29">ATTR patients</cx:pt>
          <cx:pt idx="30">ATTR patients</cx:pt>
          <cx:pt idx="31">ATTR patients</cx:pt>
          <cx:pt idx="32">ATTR patients</cx:pt>
          <cx:pt idx="33">ATTR patients</cx:pt>
          <cx:pt idx="34">ATTR patients</cx:pt>
          <cx:pt idx="35">ATTR patients</cx:pt>
          <cx:pt idx="36">ATTR patients</cx:pt>
          <cx:pt idx="37">ATTR patients</cx:pt>
          <cx:pt idx="38">ATTR patients</cx:pt>
          <cx:pt idx="39">ATTR patients</cx:pt>
          <cx:pt idx="40">ATTR patients</cx:pt>
          <cx:pt idx="41">ATTR patients</cx:pt>
          <cx:pt idx="42">ATTR patients</cx:pt>
          <cx:pt idx="43">ATTR patients</cx:pt>
          <cx:pt idx="44">ATTR patients</cx:pt>
          <cx:pt idx="45">ATTR patients</cx:pt>
          <cx:pt idx="46">ATTR patients</cx:pt>
          <cx:pt idx="47">ATTR patients</cx:pt>
          <cx:pt idx="48">ATTR patients</cx:pt>
          <cx:pt idx="49">ATTR patients</cx:pt>
          <cx:pt idx="50">ATTR patients</cx:pt>
          <cx:pt idx="51">ATTR patients</cx:pt>
          <cx:pt idx="52">ATTR patients</cx:pt>
          <cx:pt idx="53">ATTR patients</cx:pt>
          <cx:pt idx="54">ATTR patients</cx:pt>
          <cx:pt idx="55">ATTR patients</cx:pt>
          <cx:pt idx="56">ATTR patients</cx:pt>
          <cx:pt idx="57">ATTR patients</cx:pt>
          <cx:pt idx="58">ATTR patients</cx:pt>
          <cx:pt idx="59">ATTR patients</cx:pt>
          <cx:pt idx="60">ATTR patients</cx:pt>
          <cx:pt idx="61">ATTR patients</cx:pt>
          <cx:pt idx="62">ATTR patients</cx:pt>
          <cx:pt idx="63">ATTR patients</cx:pt>
          <cx:pt idx="64">ATTR patients</cx:pt>
          <cx:pt idx="65">ATTR patients</cx:pt>
          <cx:pt idx="66">ATTR patients</cx:pt>
          <cx:pt idx="67">ATTR patients</cx:pt>
          <cx:pt idx="68">ATTR patients</cx:pt>
          <cx:pt idx="69">ATTR patients</cx:pt>
          <cx:pt idx="70">ATTR patients</cx:pt>
          <cx:pt idx="71">ATTR patients</cx:pt>
          <cx:pt idx="72">ATTR patients</cx:pt>
          <cx:pt idx="73">ATTR patients</cx:pt>
          <cx:pt idx="74">ATTR patients</cx:pt>
          <cx:pt idx="75">ATTR patients</cx:pt>
          <cx:pt idx="76">ATTR patients</cx:pt>
          <cx:pt idx="77">Controls</cx:pt>
          <cx:pt idx="78">Controls</cx:pt>
          <cx:pt idx="79">Controls</cx:pt>
          <cx:pt idx="80">Controls</cx:pt>
          <cx:pt idx="81">Controls</cx:pt>
          <cx:pt idx="82">Controls</cx:pt>
          <cx:pt idx="83">Controls</cx:pt>
          <cx:pt idx="84">Controls</cx:pt>
          <cx:pt idx="85">Controls</cx:pt>
          <cx:pt idx="86">Controls</cx:pt>
          <cx:pt idx="87">Controls</cx:pt>
          <cx:pt idx="88">Controls</cx:pt>
          <cx:pt idx="89">Controls</cx:pt>
          <cx:pt idx="90">Controls</cx:pt>
          <cx:pt idx="91">Controls</cx:pt>
          <cx:pt idx="92">Controls</cx:pt>
          <cx:pt idx="93">Controls</cx:pt>
          <cx:pt idx="94">Controls</cx:pt>
          <cx:pt idx="95">Controls</cx:pt>
          <cx:pt idx="96">Controls</cx:pt>
          <cx:pt idx="97">Controls</cx:pt>
          <cx:pt idx="98">Controls</cx:pt>
          <cx:pt idx="99">Controls</cx:pt>
        </cx:lvl>
      </cx:strDim>
      <cx:numDim type="val">
        <cx:lvl ptCount="100" formatCode="General">
          <cx:pt idx="0">4.4346244856471104</cx:pt>
          <cx:pt idx="1">7.9685399827946499</cx:pt>
          <cx:pt idx="2">10.9213732274766</cx:pt>
          <cx:pt idx="3">8.3505299134356594</cx:pt>
          <cx:pt idx="4">3.7623428509473902</cx:pt>
          <cx:pt idx="5">5.8324975360675397</cx:pt>
          <cx:pt idx="6">11.6466589544718</cx:pt>
          <cx:pt idx="7">6.3226269434165498</cx:pt>
          <cx:pt idx="8">8.8454272786282395</cx:pt>
          <cx:pt idx="9">4.0752667223141099</cx:pt>
          <cx:pt idx="10">4.2823144334184304</cx:pt>
          <cx:pt idx="11">5.7868288377950403</cx:pt>
          <cx:pt idx="12">3.2607441720989199</cx:pt>
          <cx:pt idx="13">10.108822334008</cx:pt>
          <cx:pt idx="14">4.4429813774784304</cx:pt>
          <cx:pt idx="15">6.5765008281930299</cx:pt>
          <cx:pt idx="16">2.3623127070503198</cx:pt>
          <cx:pt idx="17">7.13381155732307</cx:pt>
          <cx:pt idx="18">5.5109534476862398</cx:pt>
          <cx:pt idx="19">6.5561832220556902</cx:pt>
          <cx:pt idx="20">3.9267299257038895</cx:pt>
          <cx:pt idx="21">6.7528739242325404</cx:pt>
          <cx:pt idx="22">4.5986278336848398</cx:pt>
          <cx:pt idx="23">7.4730330319231504</cx:pt>
          <cx:pt idx="24">4.2151329962489799</cx:pt>
          <cx:pt idx="25">7.6595145250326402</cx:pt>
          <cx:pt idx="26">6.7019934924929103</cx:pt>
          <cx:pt idx="27">6.3123866990512099</cx:pt>
          <cx:pt idx="28">6.86302541624433</cx:pt>
          <cx:pt idx="29">7.3512274394902404</cx:pt>
          <cx:pt idx="30">6.2603163896333003</cx:pt>
          <cx:pt idx="31">5.9174442270322398</cx:pt>
          <cx:pt idx="32">2.81891089330442</cx:pt>
          <cx:pt idx="33">4.0020069657625097</cx:pt>
          <cx:pt idx="34">10.6918137720331</cx:pt>
          <cx:pt idx="35">14.390402459411099</cx:pt>
          <cx:pt idx="36">3.3098108622804499</cx:pt>
          <cx:pt idx="37">7.0923481387164404</cx:pt>
          <cx:pt idx="38">13.207341259936699</cx:pt>
          <cx:pt idx="39">7.848185143269661</cx:pt>
          <cx:pt idx="40">2.33024207502462</cx:pt>
          <cx:pt idx="41">10.231024796368899</cx:pt>
          <cx:pt idx="42">6.8801360160219103</cx:pt>
          <cx:pt idx="43">7.0374645237912903</cx:pt>
          <cx:pt idx="44">5.9576984950536698</cx:pt>
          <cx:pt idx="45">15.0227675143475</cx:pt>
          <cx:pt idx="46">8.7153799786737505</cx:pt>
          <cx:pt idx="47">5.9949682449674304</cx:pt>
          <cx:pt idx="48">7.2151668537911906</cx:pt>
          <cx:pt idx="49">2.5529093418828701</cx:pt>
          <cx:pt idx="50">3.7949689870968295</cx:pt>
          <cx:pt idx="51">18.161293614037501</cx:pt>
          <cx:pt idx="52">6.9324230715176096</cx:pt>
          <cx:pt idx="53">11.0741222710845</cx:pt>
          <cx:pt idx="54">7.3809287731513411</cx:pt>
          <cx:pt idx="55">5.9516468927092898</cx:pt>
          <cx:pt idx="56">7.0543922141951096</cx:pt>
          <cx:pt idx="57">5.2425163275928988</cx:pt>
          <cx:pt idx="58">8.4672392595156296</cx:pt>
          <cx:pt idx="59">7.3166210991981506</cx:pt>
          <cx:pt idx="60">11.3069299935564</cx:pt>
          <cx:pt idx="61">5.91293105806953</cx:pt>
          <cx:pt idx="62">5.5931759778665002</cx:pt>
          <cx:pt idx="63">10.281745236931</cx:pt>
          <cx:pt idx="64">6.4982833641244699</cx:pt>
          <cx:pt idx="65">5.3769173753210202</cx:pt>
          <cx:pt idx="66">6.6949707301495502</cx:pt>
          <cx:pt idx="67">2.6903200117080699</cx:pt>
          <cx:pt idx="68">9.4837897422431201</cx:pt>
          <cx:pt idx="69">5.7052250553042203</cx:pt>
          <cx:pt idx="70">5.35964683682006</cx:pt>
          <cx:pt idx="71">3.0529463808369801</cx:pt>
          <cx:pt idx="72">5.0889478015658298</cx:pt>
          <cx:pt idx="73">7.9840357740019297</cx:pt>
          <cx:pt idx="74">5.2416999876094303</cx:pt>
          <cx:pt idx="75">7.4640764693381501</cx:pt>
          <cx:pt idx="76">4.3281687959000896</cx:pt>
          <cx:pt idx="77">7.2522283684652988</cx:pt>
          <cx:pt idx="78">6.8251944903859796</cx:pt>
          <cx:pt idx="79">10.998072400696</cx:pt>
          <cx:pt idx="80">8.5972588263940004</cx:pt>
          <cx:pt idx="81">12.0227486249282</cx:pt>
          <cx:pt idx="82">1.0736164312519401</cx:pt>
          <cx:pt idx="83">14.1348456221048</cx:pt>
          <cx:pt idx="84">3.93396154660243</cx:pt>
          <cx:pt idx="85">3.3513972956139506</cx:pt>
          <cx:pt idx="86">4.7586860661277504</cx:pt>
          <cx:pt idx="87">5.2702126059658596</cx:pt>
          <cx:pt idx="88">6.2074438538518901</cx:pt>
          <cx:pt idx="89">6.0759723774097196</cx:pt>
          <cx:pt idx="90">5.01522516601813</cx:pt>
          <cx:pt idx="91">5.1805427474311099</cx:pt>
          <cx:pt idx="92">4.6000090531113802</cx:pt>
          <cx:pt idx="93">6.9323901575498699</cx:pt>
          <cx:pt idx="94">3.2503379012951599</cx:pt>
          <cx:pt idx="95">5.9496770895697804</cx:pt>
          <cx:pt idx="96">3.3888720242138701</cx:pt>
          <cx:pt idx="97">8.3763110138015193</cx:pt>
          <cx:pt idx="98">4.3624854573366596</cx:pt>
          <cx:pt idx="99">8.8793245950223891</cx:pt>
        </cx:lvl>
      </cx:numDim>
    </cx:data>
  </cx:chartData>
  <cx:chart>
    <cx:plotArea>
      <cx:plotAreaRegion>
        <cx:series layoutId="boxWhisker" uniqueId="{4182C088-BBF1-40C3-8A6B-46B290DE937D}">
          <cx:spPr>
            <a:solidFill>
              <a:schemeClr val="accent1">
                <a:lumMod val="50000"/>
              </a:schemeClr>
            </a:solidFill>
            <a:ln>
              <a:solidFill>
                <a:schemeClr val="tx1"/>
              </a:solidFill>
            </a:ln>
          </cx:spPr>
          <cx:dataId val="0"/>
          <cx:layoutPr>
            <cx:visibility meanLine="0" meanMarker="1" nonoutliers="0" outliers="1"/>
            <cx:statistics quartileMethod="exclusive"/>
          </cx:layoutPr>
        </cx:series>
      </cx:plotAreaRegion>
      <cx:axis id="0">
        <cx:catScaling gapWidth="1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1200"/>
            </a:pPr>
            <a:endParaRPr lang="sv-SE" sz="12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endParaRPr>
          </a:p>
        </cx:txPr>
      </cx:axis>
      <cx:axis id="1">
        <cx:valScaling/>
        <cx:title>
          <cx:tx>
            <cx:txData>
              <cx:v>Gal-3 [ng/ml]</cx:v>
            </cx:txData>
          </cx:tx>
          <cx:txPr>
            <a:bodyPr spcFirstLastPara="1" vertOverflow="ellipsis" wrap="square" lIns="0" tIns="0" rIns="0" bIns="0" anchor="ctr" anchorCtr="1"/>
            <a:lstStyle/>
            <a:p>
              <a:pPr algn="ctr">
                <a:defRPr sz="1200"/>
              </a:pPr>
              <a:r>
                <a:rPr lang="en-US" sz="1200" baseline="0"/>
                <a:t>Gal-3 [ng/ml]</a:t>
              </a:r>
            </a:p>
          </cx:txPr>
        </cx:title>
        <cx:majorGridlines>
          <cx:spPr>
            <a:ln>
              <a:noFill/>
            </a:ln>
          </cx:spPr>
        </cx:majorGridlines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20B4F047BF74A922C54EEBB7B56E0" ma:contentTypeVersion="10" ma:contentTypeDescription="Skapa ett nytt dokument." ma:contentTypeScope="" ma:versionID="8972cadabf85e48dc5910b17dc460f08">
  <xsd:schema xmlns:xsd="http://www.w3.org/2001/XMLSchema" xmlns:xs="http://www.w3.org/2001/XMLSchema" xmlns:p="http://schemas.microsoft.com/office/2006/metadata/properties" xmlns:ns3="2d4ec1f4-89c7-4c39-9eea-4ac85bd5313c" targetNamespace="http://schemas.microsoft.com/office/2006/metadata/properties" ma:root="true" ma:fieldsID="9ecc9808abb383f5162ecd47e44558e3" ns3:_="">
    <xsd:import namespace="2d4ec1f4-89c7-4c39-9eea-4ac85bd531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ec1f4-89c7-4c39-9eea-4ac85bd53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C5865-B05C-4938-8F66-6B1936F52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ec1f4-89c7-4c39-9eea-4ac85bd53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D7380-8870-4C87-97AD-23E2A4FE9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F57DE-9375-433A-A3A7-9264019972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Susanne Berglund</cp:lastModifiedBy>
  <cp:revision>2</cp:revision>
  <dcterms:created xsi:type="dcterms:W3CDTF">2020-03-02T09:40:00Z</dcterms:created>
  <dcterms:modified xsi:type="dcterms:W3CDTF">2020-03-02T09:40:00Z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0x010100AAB20B4F047BF74A922C54EEBB7B56E0</vt:lpwstr>
  </property>
</Properties>
</file>